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8257C" w14:textId="38408910" w:rsidR="00305D7F" w:rsidRDefault="00305D7F" w:rsidP="00305D7F">
      <w:pPr>
        <w:pStyle w:val="1Ttel"/>
        <w:jc w:val="left"/>
      </w:pPr>
      <w:r>
        <w:rPr>
          <w:noProof/>
        </w:rPr>
        <w:drawing>
          <wp:anchor distT="0" distB="0" distL="114300" distR="114300" simplePos="0" relativeHeight="251658752" behindDoc="0" locked="0" layoutInCell="1" allowOverlap="1" wp14:anchorId="15ACC8F0" wp14:editId="20A54F25">
            <wp:simplePos x="0" y="0"/>
            <wp:positionH relativeFrom="column">
              <wp:posOffset>5449570</wp:posOffset>
            </wp:positionH>
            <wp:positionV relativeFrom="paragraph">
              <wp:posOffset>51435</wp:posOffset>
            </wp:positionV>
            <wp:extent cx="683895" cy="683895"/>
            <wp:effectExtent l="0" t="0" r="1905" b="1905"/>
            <wp:wrapSquare wrapText="bothSides"/>
            <wp:docPr id="1" name="Bild 29" descr="P:\CD_CI\Icons Fokusthemen\DZLM_Icons_BausteineGU_ENTWUR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D_CI\Icons Fokusthemen\DZLM_Icons_BausteineGU_ENTWUR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14:sizeRelH relativeFrom="margin">
              <wp14:pctWidth>0</wp14:pctWidth>
            </wp14:sizeRelH>
            <wp14:sizeRelV relativeFrom="margin">
              <wp14:pctHeight>0</wp14:pctHeight>
            </wp14:sizeRelV>
          </wp:anchor>
        </w:drawing>
      </w:r>
      <w:r>
        <w:t>Steckbrief zu Baustein 1 | Einstieg:</w:t>
      </w:r>
    </w:p>
    <w:p w14:paraId="5D235AA5" w14:textId="77777777" w:rsidR="00305D7F" w:rsidRDefault="00305D7F" w:rsidP="00305D7F">
      <w:pPr>
        <w:pStyle w:val="1Ttel"/>
        <w:jc w:val="left"/>
        <w:rPr>
          <w:noProof/>
        </w:rPr>
      </w:pPr>
      <w:r w:rsidRPr="00305D7F">
        <w:rPr>
          <w:noProof/>
        </w:rPr>
        <w:t>Problemlöseaufgaben auswählen und umsetzen können – in allen Lernphasen</w:t>
      </w:r>
    </w:p>
    <w:p w14:paraId="6DEDF409" w14:textId="248D55DA" w:rsidR="00305D7F" w:rsidRPr="007F2FBB" w:rsidRDefault="00305D7F" w:rsidP="00305D7F">
      <w:pPr>
        <w:pStyle w:val="1Ttel"/>
        <w:jc w:val="left"/>
        <w:rPr>
          <w:sz w:val="24"/>
        </w:rPr>
      </w:pPr>
      <w:r>
        <w:rPr>
          <w:sz w:val="24"/>
        </w:rPr>
        <w:t>im Fortbildungsmodul</w:t>
      </w:r>
      <w:r w:rsidRPr="007F2FBB">
        <w:rPr>
          <w:sz w:val="24"/>
        </w:rPr>
        <w:t xml:space="preserve"> </w:t>
      </w:r>
      <w:r>
        <w:rPr>
          <w:sz w:val="24"/>
        </w:rPr>
        <w:t>Erste Schritte zum Problemlösen</w:t>
      </w:r>
      <w:r w:rsidRPr="007F2FBB">
        <w:rPr>
          <w:sz w:val="24"/>
        </w:rPr>
        <w:t xml:space="preserve"> im Mathematikunterricht </w:t>
      </w:r>
    </w:p>
    <w:p w14:paraId="5CB7E3D8" w14:textId="179200EA" w:rsidR="00305D7F" w:rsidRPr="00DF3B98" w:rsidRDefault="00305D7F" w:rsidP="00305D7F">
      <w:pPr>
        <w:pStyle w:val="1Ttel"/>
        <w:jc w:val="left"/>
      </w:pPr>
      <w:r w:rsidRPr="007F2FBB">
        <w:rPr>
          <w:sz w:val="24"/>
        </w:rPr>
        <w:t xml:space="preserve">der </w:t>
      </w:r>
      <w:r w:rsidR="00C52466">
        <w:rPr>
          <w:sz w:val="24"/>
        </w:rPr>
        <w:t>Sekundarstufe</w:t>
      </w:r>
    </w:p>
    <w:p w14:paraId="7E5D6329" w14:textId="5C3091DC" w:rsidR="005E1694" w:rsidRPr="00DF3B98" w:rsidRDefault="001925C0" w:rsidP="00DF3B98">
      <w:pPr>
        <w:pStyle w:val="2Autoren"/>
      </w:pPr>
      <w:r>
        <w:t xml:space="preserve">Von </w:t>
      </w:r>
      <w:r w:rsidR="00521A97">
        <w:t>Prof. Dr. Lars Holzäpfel &amp; Prof. Dr. Benjamin Rott</w:t>
      </w:r>
    </w:p>
    <w:p w14:paraId="335EF6A6" w14:textId="14A41CE8" w:rsidR="00461B77" w:rsidRDefault="00461B77" w:rsidP="00DC1D9D">
      <w:pPr>
        <w:pStyle w:val="3berschrift"/>
        <w:framePr w:wrap="around" w:x="1216" w:y="1"/>
        <w:rPr>
          <w:vertAlign w:val="superscript"/>
        </w:rPr>
      </w:pPr>
    </w:p>
    <w:tbl>
      <w:tblPr>
        <w:tblStyle w:val="Tabellenraster"/>
        <w:tblW w:w="5001"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55"/>
        <w:gridCol w:w="8025"/>
      </w:tblGrid>
      <w:tr w:rsidR="00DC1D9D" w:rsidRPr="00995EE4" w14:paraId="361AB5C1" w14:textId="77777777" w:rsidTr="00DC1D9D">
        <w:trPr>
          <w:trHeight w:val="810"/>
          <w:tblCellSpacing w:w="60" w:type="dxa"/>
        </w:trPr>
        <w:tc>
          <w:tcPr>
            <w:tcW w:w="1633" w:type="dxa"/>
            <w:tcMar>
              <w:top w:w="0" w:type="dxa"/>
              <w:left w:w="0" w:type="dxa"/>
              <w:bottom w:w="0" w:type="dxa"/>
              <w:right w:w="0" w:type="dxa"/>
            </w:tcMar>
          </w:tcPr>
          <w:p w14:paraId="7606640C" w14:textId="77777777" w:rsidR="00DC1D9D" w:rsidRPr="005E1694" w:rsidRDefault="00DC1D9D" w:rsidP="00DC1D9D">
            <w:pPr>
              <w:pStyle w:val="3berschrift"/>
              <w:framePr w:hSpace="0" w:wrap="auto" w:vAnchor="margin" w:hAnchor="text" w:xAlign="left" w:yAlign="inline"/>
            </w:pPr>
            <w:r w:rsidRPr="005E1694">
              <w:t>Grundidee</w:t>
            </w:r>
            <w:r>
              <w:t xml:space="preserve"> des Bausteins</w:t>
            </w:r>
            <w:r w:rsidRPr="005E1694">
              <w:t xml:space="preserve"> </w:t>
            </w:r>
          </w:p>
          <w:p w14:paraId="6E3908E2" w14:textId="77777777" w:rsidR="00DC1D9D" w:rsidRPr="005E1694" w:rsidRDefault="00DC1D9D" w:rsidP="00DC1D9D">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646" w:type="dxa"/>
            <w:tcMar>
              <w:top w:w="0" w:type="dxa"/>
              <w:left w:w="0" w:type="dxa"/>
              <w:bottom w:w="0" w:type="dxa"/>
              <w:right w:w="0" w:type="dxa"/>
            </w:tcMar>
          </w:tcPr>
          <w:p w14:paraId="1D16AEEE" w14:textId="77777777" w:rsidR="00DC1D9D" w:rsidRDefault="00DC1D9D" w:rsidP="00C01C75">
            <w:pPr>
              <w:pStyle w:val="5Aufzhlung"/>
              <w:framePr w:hSpace="0" w:wrap="auto" w:vAnchor="margin" w:hAnchor="text" w:xAlign="left" w:yAlign="inline"/>
              <w:numPr>
                <w:ilvl w:val="0"/>
                <w:numId w:val="4"/>
              </w:numPr>
              <w:ind w:left="468" w:hanging="468"/>
              <w:suppressOverlap w:val="0"/>
              <w:jc w:val="both"/>
            </w:pPr>
            <w:r>
              <w:t>Im Rahmen dieses ersten Bausteins</w:t>
            </w:r>
            <w:r w:rsidRPr="00523AEF">
              <w:t xml:space="preserve"> erha</w:t>
            </w:r>
            <w:r>
              <w:t xml:space="preserve">lten die Teilnehmenden </w:t>
            </w:r>
            <w:r w:rsidRPr="00523AEF">
              <w:t xml:space="preserve">einen Einblick in </w:t>
            </w:r>
            <w:r>
              <w:t>die prozessbezogene mathematische Kompetenz Problemlösen. Durch das eigene Bearbeiten eines mathematischen Problems gewinnen sie einen Zugang zur Thematik und reflektieren die eigenen Erfahrungen. Auf dieser Grundlage werden die Idee des Problemlösens und diesbezügliche Definitionen, Ziele und Möglichkeiten der unterrichtlichen Umsetzung erarbeitet.</w:t>
            </w:r>
          </w:p>
          <w:p w14:paraId="0A419870" w14:textId="77777777" w:rsidR="00DC1D9D" w:rsidRDefault="00DC1D9D" w:rsidP="00C01C75">
            <w:pPr>
              <w:pStyle w:val="5Aufzhlung"/>
              <w:framePr w:hSpace="0" w:wrap="auto" w:vAnchor="margin" w:hAnchor="text" w:xAlign="left" w:yAlign="inline"/>
              <w:numPr>
                <w:ilvl w:val="0"/>
                <w:numId w:val="4"/>
              </w:numPr>
              <w:ind w:left="468" w:hanging="468"/>
              <w:suppressOverlap w:val="0"/>
              <w:jc w:val="both"/>
            </w:pPr>
            <w:r>
              <w:t xml:space="preserve">Die Teilnehmenden setzen sich mit </w:t>
            </w:r>
            <w:proofErr w:type="spellStart"/>
            <w:r>
              <w:t>Lernendenlösungen</w:t>
            </w:r>
            <w:proofErr w:type="spellEnd"/>
            <w:r>
              <w:t xml:space="preserve"> auseinander und lernen Aufgaben kennen, die sie in der Distanzphase in ihrem eigenen Unterricht einsetzen und erproben können. Darüber hinaus werden Konzepte vorgestellt, die eine Implementation des Problemlösens in den eigenen Unterricht ermöglichen. </w:t>
            </w:r>
          </w:p>
          <w:p w14:paraId="1181A81A" w14:textId="77777777" w:rsidR="00DC1D9D" w:rsidRPr="00995EE4" w:rsidRDefault="00DC1D9D" w:rsidP="00DC1D9D">
            <w:pPr>
              <w:pStyle w:val="5Aufzhlung"/>
              <w:framePr w:hSpace="0" w:wrap="auto" w:vAnchor="margin" w:hAnchor="text" w:xAlign="left" w:yAlign="inline"/>
              <w:numPr>
                <w:ilvl w:val="0"/>
                <w:numId w:val="0"/>
              </w:numPr>
              <w:suppressOverlap w:val="0"/>
            </w:pPr>
          </w:p>
        </w:tc>
      </w:tr>
      <w:tr w:rsidR="00DC1D9D" w:rsidRPr="009D6CDA" w14:paraId="6E983A52" w14:textId="77777777" w:rsidTr="00DC1D9D">
        <w:trPr>
          <w:trHeight w:val="1054"/>
          <w:tblCellSpacing w:w="60" w:type="dxa"/>
        </w:trPr>
        <w:tc>
          <w:tcPr>
            <w:tcW w:w="1633" w:type="dxa"/>
            <w:tcMar>
              <w:top w:w="0" w:type="dxa"/>
              <w:left w:w="0" w:type="dxa"/>
              <w:bottom w:w="0" w:type="dxa"/>
              <w:right w:w="0" w:type="dxa"/>
            </w:tcMar>
          </w:tcPr>
          <w:p w14:paraId="39BB6B74" w14:textId="77777777" w:rsidR="00DC1D9D" w:rsidRPr="005E1694" w:rsidRDefault="00DC1D9D" w:rsidP="00DC1D9D">
            <w:pPr>
              <w:pStyle w:val="3berschrift"/>
              <w:framePr w:hSpace="0" w:wrap="auto" w:vAnchor="margin" w:hAnchor="text" w:xAlign="left" w:yAlign="inline"/>
            </w:pPr>
            <w:r w:rsidRPr="005E1694">
              <w:t xml:space="preserve">Zielgruppe </w:t>
            </w:r>
            <w:r w:rsidRPr="005E1694">
              <w:br/>
              <w:t xml:space="preserve">und Ziele </w:t>
            </w:r>
          </w:p>
          <w:p w14:paraId="66161FC6" w14:textId="77777777" w:rsidR="00DC1D9D" w:rsidRPr="005E1694" w:rsidRDefault="00DC1D9D" w:rsidP="00DC1D9D">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7646" w:type="dxa"/>
            <w:tcMar>
              <w:top w:w="0" w:type="dxa"/>
              <w:left w:w="0" w:type="dxa"/>
              <w:bottom w:w="0" w:type="dxa"/>
              <w:right w:w="0" w:type="dxa"/>
            </w:tcMar>
          </w:tcPr>
          <w:p w14:paraId="79CDD893" w14:textId="77777777" w:rsidR="00DC1D9D" w:rsidRPr="00521A97" w:rsidRDefault="00DC1D9D" w:rsidP="00DC1D9D">
            <w:pPr>
              <w:pStyle w:val="5Aufzhlung"/>
              <w:framePr w:hSpace="0" w:wrap="auto" w:vAnchor="margin" w:hAnchor="text" w:xAlign="left" w:yAlign="inline"/>
              <w:numPr>
                <w:ilvl w:val="0"/>
                <w:numId w:val="0"/>
              </w:numPr>
              <w:ind w:left="454" w:hanging="454"/>
              <w:suppressOverlap w:val="0"/>
            </w:pPr>
            <w:r w:rsidRPr="00521A97">
              <w:t>Lehrpersonen der Sekundarstufe und ggf. der Primarstufe</w:t>
            </w:r>
          </w:p>
          <w:p w14:paraId="68FA83F3" w14:textId="77777777" w:rsidR="00DC1D9D" w:rsidRDefault="00DC1D9D" w:rsidP="00DC1D9D">
            <w:pPr>
              <w:pStyle w:val="5Aufzhlung"/>
              <w:framePr w:hSpace="0" w:wrap="auto" w:vAnchor="margin" w:hAnchor="text" w:xAlign="left" w:yAlign="inline"/>
              <w:numPr>
                <w:ilvl w:val="0"/>
                <w:numId w:val="4"/>
              </w:numPr>
              <w:ind w:left="468" w:hanging="468"/>
              <w:suppressOverlap w:val="0"/>
            </w:pPr>
            <w:r w:rsidRPr="00521A97">
              <w:t>kennen zentrale Aspekte der prozessbezogenen Kompetenz Problemlösen und können dies</w:t>
            </w:r>
            <w:r>
              <w:t>e</w:t>
            </w:r>
            <w:r w:rsidRPr="00521A97">
              <w:t xml:space="preserve"> an Beispielen erläutern, </w:t>
            </w:r>
          </w:p>
          <w:p w14:paraId="6DA4E78D" w14:textId="77777777" w:rsidR="00DC1D9D" w:rsidRPr="00521A97" w:rsidRDefault="00DC1D9D" w:rsidP="00DC1D9D">
            <w:pPr>
              <w:pStyle w:val="5Aufzhlung"/>
              <w:framePr w:hSpace="0" w:wrap="auto" w:vAnchor="margin" w:hAnchor="text" w:xAlign="left" w:yAlign="inline"/>
              <w:numPr>
                <w:ilvl w:val="0"/>
                <w:numId w:val="4"/>
              </w:numPr>
              <w:ind w:left="468" w:hanging="468"/>
              <w:suppressOverlap w:val="0"/>
            </w:pPr>
            <w:r>
              <w:t>kennen die in den Bildungsplänen genannten Kompetenzen zum Problemlösen,</w:t>
            </w:r>
          </w:p>
          <w:p w14:paraId="6A540A1A" w14:textId="77777777" w:rsidR="00DC1D9D" w:rsidRPr="00521A97" w:rsidRDefault="00DC1D9D" w:rsidP="00DC1D9D">
            <w:pPr>
              <w:pStyle w:val="5Aufzhlung"/>
              <w:framePr w:hSpace="0" w:wrap="auto" w:vAnchor="margin" w:hAnchor="text" w:xAlign="left" w:yAlign="inline"/>
              <w:numPr>
                <w:ilvl w:val="0"/>
                <w:numId w:val="4"/>
              </w:numPr>
              <w:ind w:left="468" w:hanging="468"/>
              <w:suppressOverlap w:val="0"/>
            </w:pPr>
            <w:r w:rsidRPr="00521A97">
              <w:t>können Probleme von Routineaufgaben unterscheiden,</w:t>
            </w:r>
          </w:p>
          <w:p w14:paraId="35146748" w14:textId="77777777" w:rsidR="00DC1D9D" w:rsidRPr="00521A97" w:rsidRDefault="00DC1D9D" w:rsidP="00DC1D9D">
            <w:pPr>
              <w:pStyle w:val="5Aufzhlung"/>
              <w:framePr w:hSpace="0" w:wrap="auto" w:vAnchor="margin" w:hAnchor="text" w:xAlign="left" w:yAlign="inline"/>
              <w:numPr>
                <w:ilvl w:val="0"/>
                <w:numId w:val="4"/>
              </w:numPr>
              <w:ind w:left="468" w:hanging="468"/>
              <w:suppressOverlap w:val="0"/>
            </w:pPr>
            <w:r w:rsidRPr="00521A97">
              <w:t>kennen verschiedene Problemlösestrategien und können passende Probleme auswählen, um diese gezielt einzuüben,</w:t>
            </w:r>
          </w:p>
          <w:p w14:paraId="6ACAF4D8" w14:textId="77777777" w:rsidR="00DC1D9D" w:rsidRDefault="00DC1D9D" w:rsidP="00DC1D9D">
            <w:pPr>
              <w:pStyle w:val="5Aufzhlung"/>
              <w:framePr w:hSpace="0" w:wrap="auto" w:vAnchor="margin" w:hAnchor="text" w:xAlign="left" w:yAlign="inline"/>
              <w:numPr>
                <w:ilvl w:val="0"/>
                <w:numId w:val="4"/>
              </w:numPr>
              <w:ind w:left="468" w:hanging="468"/>
              <w:suppressOverlap w:val="0"/>
            </w:pPr>
            <w:r>
              <w:t>können geeignete Probleme auswählen und Unterricht dazu planen.</w:t>
            </w:r>
          </w:p>
          <w:p w14:paraId="071FEB72" w14:textId="77777777" w:rsidR="00DC1D9D" w:rsidRPr="009D6CDA" w:rsidRDefault="00DC1D9D" w:rsidP="00DC1D9D">
            <w:pPr>
              <w:pStyle w:val="5Aufzhlung"/>
              <w:framePr w:hSpace="0" w:wrap="auto" w:vAnchor="margin" w:hAnchor="text" w:xAlign="left" w:yAlign="inline"/>
              <w:numPr>
                <w:ilvl w:val="0"/>
                <w:numId w:val="0"/>
              </w:numPr>
              <w:suppressOverlap w:val="0"/>
            </w:pPr>
          </w:p>
        </w:tc>
      </w:tr>
      <w:tr w:rsidR="00DC1D9D" w:rsidRPr="00521A97" w14:paraId="10C09E12" w14:textId="77777777" w:rsidTr="00DC1D9D">
        <w:trPr>
          <w:trHeight w:val="1866"/>
          <w:tblCellSpacing w:w="60" w:type="dxa"/>
        </w:trPr>
        <w:tc>
          <w:tcPr>
            <w:tcW w:w="1633" w:type="dxa"/>
            <w:tcMar>
              <w:top w:w="0" w:type="dxa"/>
              <w:left w:w="0" w:type="dxa"/>
              <w:bottom w:w="0" w:type="dxa"/>
              <w:right w:w="0" w:type="dxa"/>
            </w:tcMar>
          </w:tcPr>
          <w:p w14:paraId="610247AF" w14:textId="77777777" w:rsidR="00DC1D9D" w:rsidRPr="005E1694" w:rsidRDefault="00DC1D9D" w:rsidP="00DC1D9D">
            <w:pPr>
              <w:pStyle w:val="3berschrift"/>
              <w:framePr w:hSpace="0" w:wrap="auto" w:vAnchor="margin" w:hAnchor="text" w:xAlign="left" w:yAlign="inline"/>
            </w:pPr>
            <w:r w:rsidRPr="005E1694">
              <w:t>Hintergrund</w:t>
            </w:r>
          </w:p>
        </w:tc>
        <w:tc>
          <w:tcPr>
            <w:tcW w:w="7646" w:type="dxa"/>
            <w:tcMar>
              <w:top w:w="0" w:type="dxa"/>
              <w:left w:w="0" w:type="dxa"/>
              <w:bottom w:w="0" w:type="dxa"/>
              <w:right w:w="0" w:type="dxa"/>
            </w:tcMar>
          </w:tcPr>
          <w:p w14:paraId="2F84F3FE" w14:textId="77777777" w:rsidR="00DC1D9D" w:rsidRDefault="00DC1D9D" w:rsidP="00C01C75">
            <w:pPr>
              <w:pStyle w:val="5Aufzhlung"/>
              <w:framePr w:hSpace="0" w:wrap="auto" w:vAnchor="margin" w:hAnchor="text" w:xAlign="left" w:yAlign="inline"/>
              <w:ind w:left="468" w:hanging="468"/>
              <w:suppressOverlap w:val="0"/>
              <w:jc w:val="both"/>
            </w:pPr>
            <w:r w:rsidRPr="00521A97">
              <w:t>Problemlösen gewinnt im Mathematikunterricht zunehmend an Bedeutung</w:t>
            </w:r>
            <w:r>
              <w:t>; dies wird auch in den Bildungsplänen und den KMK-Standards deutlich</w:t>
            </w:r>
            <w:r w:rsidRPr="00521A97">
              <w:t>. Diese prozessbezogene mathematische Kompetenz wird dabei nicht als zusätzlicher Unterrichtsstoff aufgefasst, sondern wird verstanden als mathematische Tätigkeit, die bei der Erkundung neuer Inhalte und Themen notwendigerweise gebraucht wird</w:t>
            </w:r>
            <w:r>
              <w:t xml:space="preserve">. Analog entstehen auch </w:t>
            </w:r>
            <w:r w:rsidRPr="00521A97">
              <w:t>unter Mathematikerinnen und Mathematikern neue Erkenntnisse durch Problemlösen. Doch nicht nur bei der Erkundung neuer Inhalte; auch in Übungsphasen kann das mathematische Problemlösen weiter vertieft und trainiert werden. Dabei geht es auch um die Erweiterung des Repertoires verschiedener Problemlösestrategien, die die Schülerinnen und Schüler darin unterstützen, in unbekannten Situationen besser zurecht zu kommen.</w:t>
            </w:r>
          </w:p>
          <w:p w14:paraId="1A9134F0" w14:textId="77777777" w:rsidR="00DC1D9D" w:rsidRDefault="00DC1D9D" w:rsidP="00C01C75">
            <w:pPr>
              <w:pStyle w:val="5Aufzhlung"/>
              <w:framePr w:hSpace="0" w:wrap="auto" w:vAnchor="margin" w:hAnchor="text" w:xAlign="left" w:yAlign="inline"/>
              <w:ind w:left="468" w:hanging="468"/>
              <w:suppressOverlap w:val="0"/>
              <w:jc w:val="both"/>
            </w:pPr>
            <w:r>
              <w:t xml:space="preserve">Durch Problemlösen wird auch das kreative Arbeiten gefördert und hierbei können verschiedene Ansätze gewählt werden. Der Umgang mit heterogenen Lerngruppen stellt immer wieder eine große Herausforderung dar. Problemlösen </w:t>
            </w:r>
            <w:r w:rsidRPr="00B43D63">
              <w:t xml:space="preserve">bietet </w:t>
            </w:r>
            <w:r>
              <w:t xml:space="preserve">daher auch </w:t>
            </w:r>
            <w:r w:rsidRPr="00B43D63">
              <w:t>Potential für die individuelle Förderung.</w:t>
            </w:r>
          </w:p>
          <w:p w14:paraId="4FA8909C" w14:textId="77777777" w:rsidR="00DC1D9D" w:rsidRPr="00521A97" w:rsidRDefault="00DC1D9D" w:rsidP="00DC1D9D">
            <w:pPr>
              <w:pStyle w:val="5Aufzhlung"/>
              <w:framePr w:hSpace="0" w:wrap="auto" w:vAnchor="margin" w:hAnchor="text" w:xAlign="left" w:yAlign="inline"/>
              <w:numPr>
                <w:ilvl w:val="0"/>
                <w:numId w:val="0"/>
              </w:numPr>
              <w:ind w:left="454"/>
              <w:suppressOverlap w:val="0"/>
            </w:pPr>
          </w:p>
        </w:tc>
      </w:tr>
      <w:tr w:rsidR="00DC1D9D" w:rsidRPr="00600D18" w14:paraId="28A46522" w14:textId="77777777" w:rsidTr="00DC1D9D">
        <w:trPr>
          <w:trHeight w:val="508"/>
          <w:tblCellSpacing w:w="60" w:type="dxa"/>
        </w:trPr>
        <w:tc>
          <w:tcPr>
            <w:tcW w:w="1633" w:type="dxa"/>
            <w:tcMar>
              <w:top w:w="0" w:type="dxa"/>
              <w:left w:w="0" w:type="dxa"/>
              <w:bottom w:w="0" w:type="dxa"/>
              <w:right w:w="0" w:type="dxa"/>
            </w:tcMar>
          </w:tcPr>
          <w:p w14:paraId="487CD382" w14:textId="77777777" w:rsidR="00DC1D9D" w:rsidRDefault="00DC1D9D" w:rsidP="00DC1D9D">
            <w:pPr>
              <w:pStyle w:val="3berschrift"/>
              <w:framePr w:hSpace="0" w:wrap="auto" w:vAnchor="margin" w:hAnchor="text" w:xAlign="left" w:yAlign="inline"/>
            </w:pPr>
            <w:r w:rsidRPr="005E1694">
              <w:t>Struktur und Kernaktivitäten</w:t>
            </w:r>
          </w:p>
          <w:p w14:paraId="77CAFA30" w14:textId="77777777" w:rsidR="00DC1D9D" w:rsidRPr="001D106B" w:rsidRDefault="00DC1D9D" w:rsidP="00DC1D9D"/>
          <w:p w14:paraId="40ED0D15" w14:textId="77777777" w:rsidR="00DC1D9D" w:rsidRPr="001D106B" w:rsidRDefault="00DC1D9D" w:rsidP="00DC1D9D"/>
          <w:p w14:paraId="611BAC07" w14:textId="77777777" w:rsidR="00DC1D9D" w:rsidRPr="001D106B" w:rsidRDefault="00DC1D9D" w:rsidP="00DC1D9D"/>
          <w:p w14:paraId="7DA37ABB" w14:textId="77777777" w:rsidR="00DC1D9D" w:rsidRPr="001D106B" w:rsidRDefault="00DC1D9D" w:rsidP="00DC1D9D"/>
          <w:p w14:paraId="03A8513F" w14:textId="77777777" w:rsidR="00DC1D9D" w:rsidRPr="001D106B" w:rsidRDefault="00DC1D9D" w:rsidP="00DC1D9D"/>
          <w:p w14:paraId="6B41945B" w14:textId="77777777" w:rsidR="00DC1D9D" w:rsidRDefault="00DC1D9D" w:rsidP="00DC1D9D"/>
          <w:p w14:paraId="4DE56949" w14:textId="77777777" w:rsidR="00DC1D9D" w:rsidRPr="001D106B" w:rsidRDefault="00DC1D9D" w:rsidP="00DC1D9D"/>
          <w:p w14:paraId="7504E3AB" w14:textId="77777777" w:rsidR="00DC1D9D" w:rsidRPr="001D106B" w:rsidRDefault="00DC1D9D" w:rsidP="00DC1D9D"/>
          <w:p w14:paraId="579F0244" w14:textId="77777777" w:rsidR="00DC1D9D" w:rsidRDefault="00DC1D9D" w:rsidP="00DC1D9D"/>
          <w:p w14:paraId="0A26E151" w14:textId="77777777" w:rsidR="00DC1D9D" w:rsidRPr="001D106B" w:rsidRDefault="00DC1D9D" w:rsidP="00DC1D9D">
            <w:pPr>
              <w:tabs>
                <w:tab w:val="left" w:pos="1380"/>
              </w:tabs>
            </w:pPr>
            <w:r>
              <w:tab/>
            </w:r>
          </w:p>
        </w:tc>
        <w:tc>
          <w:tcPr>
            <w:tcW w:w="7646" w:type="dxa"/>
            <w:tcMar>
              <w:top w:w="0" w:type="dxa"/>
              <w:left w:w="0" w:type="dxa"/>
              <w:bottom w:w="0" w:type="dxa"/>
              <w:right w:w="0" w:type="dxa"/>
            </w:tcMar>
          </w:tcPr>
          <w:p w14:paraId="109EA883" w14:textId="77777777" w:rsidR="00DC1D9D" w:rsidRPr="006A6BA1" w:rsidRDefault="00DC1D9D" w:rsidP="00C01C75">
            <w:pPr>
              <w:pStyle w:val="5Aufzhlung"/>
              <w:framePr w:hSpace="0" w:wrap="auto" w:vAnchor="margin" w:hAnchor="text" w:xAlign="left" w:yAlign="inline"/>
              <w:suppressOverlap w:val="0"/>
              <w:jc w:val="both"/>
              <w:rPr>
                <w:b/>
              </w:rPr>
            </w:pPr>
            <w:r w:rsidRPr="006A6BA1">
              <w:lastRenderedPageBreak/>
              <w:t xml:space="preserve">Zu Beginn der Veranstaltung </w:t>
            </w:r>
            <w:r>
              <w:t xml:space="preserve">kann </w:t>
            </w:r>
            <w:r w:rsidRPr="006A6BA1">
              <w:t>den Teilnehmenden das Deutsche Zentrum für Lehrerbildung Mathematik (DZLM) und seine Gestaltungs</w:t>
            </w:r>
            <w:r>
              <w:t>prinzipien</w:t>
            </w:r>
            <w:r w:rsidRPr="006A6BA1">
              <w:t xml:space="preserve"> vorgestellt</w:t>
            </w:r>
            <w:r>
              <w:t xml:space="preserve"> werden, sofern dies noch nicht bekannt ist</w:t>
            </w:r>
            <w:r w:rsidRPr="006A6BA1">
              <w:t>. Darüber hinaus können die verschiedenen Fokusthemen des DZLM in den Blick genommen</w:t>
            </w:r>
            <w:r>
              <w:t xml:space="preserve"> und kurz </w:t>
            </w:r>
            <w:r w:rsidRPr="006A6BA1">
              <w:t>erläutert werden.</w:t>
            </w:r>
          </w:p>
          <w:p w14:paraId="31B35307" w14:textId="77777777" w:rsidR="00DC1D9D" w:rsidRPr="00156B09" w:rsidRDefault="00DC1D9D" w:rsidP="00C01C75">
            <w:pPr>
              <w:pStyle w:val="5Aufzhlung"/>
              <w:framePr w:hSpace="0" w:wrap="auto" w:vAnchor="margin" w:hAnchor="text" w:xAlign="left" w:yAlign="inline"/>
              <w:suppressOverlap w:val="0"/>
              <w:jc w:val="both"/>
            </w:pPr>
            <w:r w:rsidRPr="006A6BA1">
              <w:t xml:space="preserve">Der inhaltliche Einstieg erfolgt über </w:t>
            </w:r>
            <w:r>
              <w:t xml:space="preserve">eine eigene Problemlöseaktivität, in der die Teilnehmerinnen und Teilnehmer zunächst selbst zu Problemlösenden werden. Im Anschluss werden diese Erfahrungen reflektiert. Auf dieser Grundlage wird dann die Theorie zum Problemlösen erarbeitet: Definition, Ziele, Bezug zum Bildungsplan etc. Hierbei werden auch </w:t>
            </w:r>
            <w:proofErr w:type="spellStart"/>
            <w:r>
              <w:t>Lernendenbeispiele</w:t>
            </w:r>
            <w:proofErr w:type="spellEnd"/>
            <w:r>
              <w:t xml:space="preserve"> herangezogen</w:t>
            </w:r>
            <w:r w:rsidRPr="006A6BA1">
              <w:t>.</w:t>
            </w:r>
          </w:p>
          <w:p w14:paraId="4784F82D" w14:textId="77777777" w:rsidR="00DC1D9D" w:rsidRPr="005B55B2" w:rsidRDefault="00DC1D9D" w:rsidP="00C01C75">
            <w:pPr>
              <w:pStyle w:val="5Aufzhlung"/>
              <w:framePr w:hSpace="0" w:wrap="auto" w:vAnchor="margin" w:hAnchor="text" w:xAlign="left" w:yAlign="inline"/>
              <w:suppressOverlap w:val="0"/>
              <w:jc w:val="both"/>
              <w:rPr>
                <w:b/>
              </w:rPr>
            </w:pPr>
            <w:r w:rsidRPr="006A6BA1">
              <w:lastRenderedPageBreak/>
              <w:t>Im</w:t>
            </w:r>
            <w:r>
              <w:t xml:space="preserve"> Anschluss </w:t>
            </w:r>
            <w:r w:rsidRPr="006A6BA1">
              <w:t xml:space="preserve">erhalten die Teilnehmenden einen Überblick über </w:t>
            </w:r>
            <w:r>
              <w:t>Möglichkeiten der Implementation von Problemlöseaktivitäten in den regulären Unterricht. Anhand konkreter Unterrichtsbeispiele wird aufgezeigt, wie eine Integration des Problemlösens in Erkundungsphasen und Übungsphasen erfolgen kann.</w:t>
            </w:r>
          </w:p>
          <w:p w14:paraId="5331BEDF" w14:textId="7DDA7B0A" w:rsidR="00DC1D9D" w:rsidRDefault="00DC1D9D" w:rsidP="00C01C75">
            <w:pPr>
              <w:pStyle w:val="5Aufzhlung"/>
              <w:framePr w:hSpace="0" w:wrap="auto" w:vAnchor="margin" w:hAnchor="text" w:xAlign="left" w:yAlign="inline"/>
              <w:suppressOverlap w:val="0"/>
              <w:jc w:val="both"/>
            </w:pPr>
            <w:r w:rsidRPr="005F673B">
              <w:t>Daran anschließend gibt die Moderatorin</w:t>
            </w:r>
            <w:r>
              <w:t>/</w:t>
            </w:r>
            <w:r w:rsidRPr="005F673B">
              <w:t xml:space="preserve">der Moderator den Teilnehmenden einen Input bzgl. </w:t>
            </w:r>
            <w:r>
              <w:t>der Distanzphase: es geht darum, sich möglichst noch in der Fortbildung soweit darauf vorzubereiten, dass eine Erprobung von Problemlöseaufgaben im eigenen Unterricht ohne weiteren Aufwand erfolgen kann. Dazu werden auch Arbeitsaufträge formuliert, die dann eine gezielte Beobachtung der eigenen Erprobung ermöglichen.</w:t>
            </w:r>
          </w:p>
          <w:p w14:paraId="367459C3" w14:textId="77777777" w:rsidR="00DC1D9D" w:rsidRPr="00600D18" w:rsidRDefault="00DC1D9D" w:rsidP="00DC1D9D">
            <w:pPr>
              <w:pStyle w:val="5Aufzhlung"/>
              <w:framePr w:hSpace="0" w:wrap="auto" w:vAnchor="margin" w:hAnchor="text" w:xAlign="left" w:yAlign="inline"/>
              <w:numPr>
                <w:ilvl w:val="0"/>
                <w:numId w:val="0"/>
              </w:numPr>
              <w:ind w:left="454"/>
              <w:suppressOverlap w:val="0"/>
            </w:pPr>
          </w:p>
        </w:tc>
      </w:tr>
      <w:tr w:rsidR="00DC1D9D" w:rsidRPr="00EE5F82" w14:paraId="4262D646" w14:textId="77777777" w:rsidTr="00DC1D9D">
        <w:trPr>
          <w:trHeight w:val="1358"/>
          <w:tblCellSpacing w:w="60" w:type="dxa"/>
        </w:trPr>
        <w:tc>
          <w:tcPr>
            <w:tcW w:w="1633" w:type="dxa"/>
            <w:tcMar>
              <w:top w:w="0" w:type="dxa"/>
              <w:left w:w="0" w:type="dxa"/>
              <w:bottom w:w="0" w:type="dxa"/>
              <w:right w:w="0" w:type="dxa"/>
            </w:tcMar>
          </w:tcPr>
          <w:p w14:paraId="45C89448" w14:textId="77777777" w:rsidR="00DC1D9D" w:rsidRPr="005E1694" w:rsidRDefault="00DC1D9D" w:rsidP="00DC1D9D">
            <w:pPr>
              <w:pStyle w:val="3berschrift"/>
              <w:framePr w:hSpace="0" w:wrap="auto" w:vAnchor="margin" w:hAnchor="text" w:xAlign="left" w:yAlign="inline"/>
            </w:pPr>
            <w:r w:rsidRPr="005E1694">
              <w:lastRenderedPageBreak/>
              <w:t>Verfügbares</w:t>
            </w:r>
          </w:p>
          <w:p w14:paraId="3AED5A36" w14:textId="77777777" w:rsidR="00DC1D9D" w:rsidRPr="005E1694" w:rsidRDefault="00DC1D9D" w:rsidP="00DC1D9D">
            <w:pPr>
              <w:pStyle w:val="3berschrift"/>
              <w:framePr w:hSpace="0" w:wrap="auto" w:vAnchor="margin" w:hAnchor="text" w:xAlign="left" w:yAlign="inline"/>
            </w:pPr>
            <w:r w:rsidRPr="005E1694">
              <w:t>Material</w:t>
            </w:r>
          </w:p>
        </w:tc>
        <w:tc>
          <w:tcPr>
            <w:tcW w:w="7646" w:type="dxa"/>
            <w:tcMar>
              <w:top w:w="0" w:type="dxa"/>
              <w:left w:w="0" w:type="dxa"/>
              <w:bottom w:w="0" w:type="dxa"/>
              <w:right w:w="0" w:type="dxa"/>
            </w:tcMar>
          </w:tcPr>
          <w:p w14:paraId="3EAA8B1B" w14:textId="4A6B5EB6" w:rsidR="00DC1D9D" w:rsidRPr="004802DE" w:rsidRDefault="00DC1D9D" w:rsidP="00DC1D9D">
            <w:pPr>
              <w:pStyle w:val="6Nummerierung"/>
              <w:framePr w:hSpace="0" w:wrap="auto" w:xAlign="left" w:yAlign="inline"/>
              <w:ind w:left="468" w:hanging="468"/>
              <w:suppressOverlap w:val="0"/>
              <w:rPr>
                <w:b/>
              </w:rPr>
            </w:pPr>
            <w:r w:rsidRPr="001F5075">
              <w:rPr>
                <w:color w:val="auto"/>
              </w:rPr>
              <w:t xml:space="preserve">Präsentation: </w:t>
            </w:r>
            <w:r w:rsidRPr="001F5075">
              <w:rPr>
                <w:color w:val="FF0000"/>
              </w:rPr>
              <w:br/>
            </w:r>
            <w:r w:rsidRPr="004802DE">
              <w:t>DZLM-</w:t>
            </w:r>
            <w:r w:rsidR="00C01C75">
              <w:t>Problemloe</w:t>
            </w:r>
            <w:r>
              <w:t>sen</w:t>
            </w:r>
            <w:r w:rsidR="00C01C75">
              <w:t>-BS1-Folien 20180924</w:t>
            </w:r>
          </w:p>
          <w:p w14:paraId="2FA75B35" w14:textId="4165216F" w:rsidR="00DC1D9D" w:rsidRPr="00EE5F82" w:rsidRDefault="00DC1D9D" w:rsidP="00DC1D9D">
            <w:pPr>
              <w:pStyle w:val="6Nummerierung"/>
              <w:framePr w:hSpace="0" w:wrap="auto" w:xAlign="left" w:yAlign="inline"/>
              <w:ind w:left="468" w:hanging="468"/>
              <w:suppressOverlap w:val="0"/>
              <w:rPr>
                <w:b/>
              </w:rPr>
            </w:pPr>
            <w:r w:rsidRPr="004802DE">
              <w:t xml:space="preserve">Material für die Arbeitsphasen: </w:t>
            </w:r>
            <w:r>
              <w:t>Für die Bearbeitung einzelner Probleme ist es hilfreich, diese für die Teilnehmenden ausgedruckt vorliegen zu haben. Hierzu können die Folien ausgedruckt werden, auf denen diese Probleme abgebildet sind (z. B. muss nur eines der drei verschiedenen Einstiegsp</w:t>
            </w:r>
            <w:r w:rsidR="00C01C75">
              <w:t>robleme in der PPTX-Datei zu BS</w:t>
            </w:r>
            <w:r>
              <w:t>1 ausgedruckt werden).</w:t>
            </w:r>
          </w:p>
        </w:tc>
      </w:tr>
      <w:tr w:rsidR="00DC1D9D" w:rsidRPr="00B26D17" w14:paraId="4338CB71" w14:textId="77777777" w:rsidTr="00DC1D9D">
        <w:trPr>
          <w:tblCellSpacing w:w="60" w:type="dxa"/>
        </w:trPr>
        <w:tc>
          <w:tcPr>
            <w:tcW w:w="1633" w:type="dxa"/>
            <w:tcMar>
              <w:top w:w="0" w:type="dxa"/>
              <w:left w:w="0" w:type="dxa"/>
              <w:bottom w:w="0" w:type="dxa"/>
              <w:right w:w="0" w:type="dxa"/>
            </w:tcMar>
          </w:tcPr>
          <w:p w14:paraId="64C302FC" w14:textId="77777777" w:rsidR="00DC1D9D" w:rsidRPr="005E1694" w:rsidRDefault="00DC1D9D" w:rsidP="00DC1D9D">
            <w:pPr>
              <w:pStyle w:val="3berschrift"/>
              <w:framePr w:hSpace="0" w:wrap="auto" w:vAnchor="margin" w:hAnchor="text" w:xAlign="left" w:yAlign="inline"/>
            </w:pPr>
          </w:p>
        </w:tc>
        <w:tc>
          <w:tcPr>
            <w:tcW w:w="7646" w:type="dxa"/>
            <w:tcMar>
              <w:top w:w="0" w:type="dxa"/>
              <w:left w:w="0" w:type="dxa"/>
              <w:bottom w:w="0" w:type="dxa"/>
              <w:right w:w="0" w:type="dxa"/>
            </w:tcMar>
          </w:tcPr>
          <w:p w14:paraId="2856694C" w14:textId="77777777" w:rsidR="00DC1D9D" w:rsidRPr="00995EE4" w:rsidRDefault="00DC1D9D" w:rsidP="00DC1D9D">
            <w:pPr>
              <w:pStyle w:val="4Flietext"/>
              <w:framePr w:hSpace="0" w:wrap="auto" w:vAnchor="margin" w:hAnchor="text" w:xAlign="left" w:yAlign="inline"/>
              <w:suppressOverlap w:val="0"/>
              <w:rPr>
                <w:b/>
              </w:rPr>
            </w:pPr>
            <w:r w:rsidRPr="00995EE4">
              <w:t>Außerdem notwendig:</w:t>
            </w:r>
          </w:p>
          <w:p w14:paraId="161243BB" w14:textId="77777777" w:rsidR="00DC1D9D" w:rsidRPr="008B661D" w:rsidRDefault="00DC1D9D" w:rsidP="00DC1D9D">
            <w:pPr>
              <w:pStyle w:val="5Aufzhlung"/>
              <w:framePr w:hSpace="0" w:wrap="auto" w:vAnchor="margin" w:hAnchor="text" w:xAlign="left" w:yAlign="inline"/>
              <w:suppressOverlap w:val="0"/>
              <w:rPr>
                <w:b/>
              </w:rPr>
            </w:pPr>
            <w:r w:rsidRPr="000D0269">
              <w:t xml:space="preserve">Laptop, </w:t>
            </w:r>
            <w:proofErr w:type="spellStart"/>
            <w:r w:rsidRPr="000D0269">
              <w:t>Beamer</w:t>
            </w:r>
            <w:proofErr w:type="spellEnd"/>
            <w:r>
              <w:rPr>
                <w:b/>
              </w:rPr>
              <w:t xml:space="preserve">, </w:t>
            </w:r>
            <w:proofErr w:type="spellStart"/>
            <w:r w:rsidRPr="000D0269">
              <w:t>Presenter</w:t>
            </w:r>
            <w:proofErr w:type="spellEnd"/>
          </w:p>
          <w:p w14:paraId="55BD1C79" w14:textId="77777777" w:rsidR="00DC1D9D" w:rsidRPr="008B661D" w:rsidRDefault="00DC1D9D" w:rsidP="00DC1D9D">
            <w:pPr>
              <w:pStyle w:val="5Aufzhlung"/>
              <w:framePr w:hSpace="0" w:wrap="auto" w:vAnchor="margin" w:hAnchor="text" w:xAlign="left" w:yAlign="inline"/>
              <w:suppressOverlap w:val="0"/>
              <w:rPr>
                <w:b/>
              </w:rPr>
            </w:pPr>
            <w:r>
              <w:t>Dokumentenkamera</w:t>
            </w:r>
          </w:p>
          <w:p w14:paraId="52FA28FE" w14:textId="77777777" w:rsidR="00DC1D9D" w:rsidRPr="000D0269" w:rsidRDefault="00DC1D9D" w:rsidP="00DC1D9D">
            <w:pPr>
              <w:pStyle w:val="5Aufzhlung"/>
              <w:framePr w:hSpace="0" w:wrap="auto" w:vAnchor="margin" w:hAnchor="text" w:xAlign="left" w:yAlign="inline"/>
              <w:suppressOverlap w:val="0"/>
              <w:rPr>
                <w:b/>
              </w:rPr>
            </w:pPr>
            <w:r w:rsidRPr="000D0269">
              <w:t xml:space="preserve">evtl. </w:t>
            </w:r>
            <w:proofErr w:type="spellStart"/>
            <w:r w:rsidRPr="000D0269">
              <w:t>Eddings</w:t>
            </w:r>
            <w:proofErr w:type="spellEnd"/>
            <w:r w:rsidRPr="000D0269">
              <w:t>, Flipchart, Karten, Tesafilm</w:t>
            </w:r>
          </w:p>
          <w:p w14:paraId="62038CB6" w14:textId="77777777" w:rsidR="00DC1D9D" w:rsidRPr="000D0269" w:rsidRDefault="00DC1D9D" w:rsidP="00DC1D9D">
            <w:pPr>
              <w:pStyle w:val="5Aufzhlung"/>
              <w:framePr w:hSpace="0" w:wrap="auto" w:vAnchor="margin" w:hAnchor="text" w:xAlign="left" w:yAlign="inline"/>
              <w:suppressOverlap w:val="0"/>
            </w:pPr>
            <w:r w:rsidRPr="000D0269">
              <w:t>evtl. Lehr- und Bildungspläne</w:t>
            </w:r>
          </w:p>
          <w:p w14:paraId="3D3A064C" w14:textId="77777777" w:rsidR="00DC1D9D" w:rsidRPr="005A07D3" w:rsidRDefault="00DC1D9D" w:rsidP="00DC1D9D">
            <w:pPr>
              <w:pStyle w:val="5Aufzhlung"/>
              <w:framePr w:hSpace="0" w:wrap="auto" w:vAnchor="margin" w:hAnchor="text" w:xAlign="left" w:yAlign="inline"/>
              <w:suppressOverlap w:val="0"/>
              <w:rPr>
                <w:b/>
                <w:szCs w:val="22"/>
              </w:rPr>
            </w:pPr>
            <w:r w:rsidRPr="000D0269">
              <w:t>evtl. Handout oder Ausdruck einzelner Folien</w:t>
            </w:r>
          </w:p>
          <w:p w14:paraId="761065D3" w14:textId="77777777" w:rsidR="00DC1D9D" w:rsidRPr="00995EE4" w:rsidRDefault="00DC1D9D" w:rsidP="00DC1D9D">
            <w:pPr>
              <w:pStyle w:val="5Aufzhlung"/>
              <w:framePr w:hSpace="0" w:wrap="auto" w:vAnchor="margin" w:hAnchor="text" w:xAlign="left" w:yAlign="inline"/>
              <w:suppressOverlap w:val="0"/>
              <w:rPr>
                <w:b/>
              </w:rPr>
            </w:pPr>
            <w:r w:rsidRPr="00995EE4">
              <w:t>Namensschilder</w:t>
            </w:r>
          </w:p>
          <w:p w14:paraId="6E1F5625" w14:textId="77777777" w:rsidR="00DC1D9D" w:rsidRPr="00B26D17" w:rsidRDefault="00DC1D9D" w:rsidP="00DC1D9D">
            <w:pPr>
              <w:pStyle w:val="5Aufzhlung"/>
              <w:framePr w:hSpace="0" w:wrap="auto" w:vAnchor="margin" w:hAnchor="text" w:xAlign="left" w:yAlign="inline"/>
              <w:suppressOverlap w:val="0"/>
              <w:rPr>
                <w:b/>
              </w:rPr>
            </w:pPr>
            <w:r w:rsidRPr="00995EE4">
              <w:t xml:space="preserve">Moderationskarten </w:t>
            </w:r>
          </w:p>
        </w:tc>
      </w:tr>
    </w:tbl>
    <w:p w14:paraId="7F239C6C" w14:textId="77777777" w:rsidR="002B75FB" w:rsidRDefault="002B75FB">
      <w:r>
        <w:br w:type="page"/>
      </w:r>
    </w:p>
    <w:tbl>
      <w:tblPr>
        <w:tblStyle w:val="SteckbriefText1"/>
        <w:tblW w:w="9686" w:type="dxa"/>
        <w:tblCellSpacing w:w="60" w:type="dxa"/>
        <w:tblLayout w:type="fixed"/>
        <w:tblCellMar>
          <w:left w:w="0" w:type="dxa"/>
          <w:right w:w="0" w:type="dxa"/>
        </w:tblCellMar>
        <w:tblLook w:val="0600" w:firstRow="0" w:lastRow="0" w:firstColumn="0" w:lastColumn="0" w:noHBand="1" w:noVBand="1"/>
      </w:tblPr>
      <w:tblGrid>
        <w:gridCol w:w="1234"/>
        <w:gridCol w:w="5928"/>
        <w:gridCol w:w="644"/>
        <w:gridCol w:w="1880"/>
      </w:tblGrid>
      <w:tr w:rsidR="002B75FB" w:rsidRPr="00330CE3" w14:paraId="170D3043" w14:textId="77777777" w:rsidTr="00406A77">
        <w:trPr>
          <w:trHeight w:val="182"/>
          <w:tblCellSpacing w:w="60" w:type="dxa"/>
        </w:trPr>
        <w:tc>
          <w:tcPr>
            <w:tcW w:w="9446" w:type="dxa"/>
            <w:gridSpan w:val="4"/>
            <w:shd w:val="clear" w:color="auto" w:fill="auto"/>
          </w:tcPr>
          <w:p w14:paraId="64D6BD2D" w14:textId="75B4FC7B" w:rsidR="002B75FB" w:rsidRPr="00E71730" w:rsidRDefault="002B75FB" w:rsidP="0056404F">
            <w:pPr>
              <w:spacing w:after="0" w:line="240" w:lineRule="exact"/>
              <w:rPr>
                <w:rFonts w:cstheme="majorHAnsi"/>
                <w:b/>
                <w:bCs/>
                <w:iCs/>
                <w:color w:val="000000"/>
                <w:spacing w:val="5"/>
                <w:sz w:val="21"/>
                <w:szCs w:val="28"/>
                <w:vertAlign w:val="superscript"/>
              </w:rPr>
            </w:pPr>
            <w:r w:rsidRPr="00E71730">
              <w:rPr>
                <w:rFonts w:cstheme="majorHAnsi"/>
                <w:b/>
                <w:iCs/>
                <w:color w:val="327A86"/>
                <w:spacing w:val="5"/>
                <w:szCs w:val="28"/>
              </w:rPr>
              <w:lastRenderedPageBreak/>
              <w:t xml:space="preserve">Mögliche Zeitstruktur für einen 3 Stunden-Block </w:t>
            </w:r>
            <w:r w:rsidR="008276B6" w:rsidRPr="00E71730">
              <w:rPr>
                <w:rFonts w:cstheme="majorHAnsi"/>
                <w:b/>
                <w:iCs/>
                <w:color w:val="327A86"/>
                <w:spacing w:val="5"/>
                <w:szCs w:val="28"/>
              </w:rPr>
              <w:t>(zzgl. Pausen)</w:t>
            </w:r>
          </w:p>
          <w:p w14:paraId="1D245CEA" w14:textId="77777777" w:rsidR="002B75FB" w:rsidRPr="00330CE3" w:rsidRDefault="002B75FB" w:rsidP="0056404F">
            <w:pPr>
              <w:spacing w:after="0" w:line="240" w:lineRule="exact"/>
              <w:contextualSpacing w:val="0"/>
              <w:rPr>
                <w:b/>
                <w:bCs/>
                <w:sz w:val="19"/>
                <w:szCs w:val="20"/>
              </w:rPr>
            </w:pPr>
          </w:p>
        </w:tc>
      </w:tr>
      <w:tr w:rsidR="002B75FB" w:rsidRPr="00330CE3" w14:paraId="57D1D2BC" w14:textId="77777777" w:rsidTr="00406A77">
        <w:trPr>
          <w:trHeight w:val="182"/>
          <w:tblCellSpacing w:w="60" w:type="dxa"/>
        </w:trPr>
        <w:tc>
          <w:tcPr>
            <w:tcW w:w="1054" w:type="dxa"/>
            <w:tcBorders>
              <w:bottom w:val="single" w:sz="4" w:space="0" w:color="auto"/>
            </w:tcBorders>
            <w:shd w:val="clear" w:color="auto" w:fill="auto"/>
          </w:tcPr>
          <w:p w14:paraId="7001371B" w14:textId="77777777" w:rsidR="002B75FB" w:rsidRPr="00A8085F" w:rsidRDefault="002B75FB" w:rsidP="0056404F">
            <w:pPr>
              <w:spacing w:after="0" w:line="240" w:lineRule="exact"/>
              <w:contextualSpacing w:val="0"/>
              <w:rPr>
                <w:b/>
                <w:bCs/>
                <w:sz w:val="20"/>
                <w:szCs w:val="20"/>
              </w:rPr>
            </w:pPr>
            <w:r w:rsidRPr="00A8085F">
              <w:rPr>
                <w:b/>
                <w:sz w:val="20"/>
                <w:szCs w:val="20"/>
              </w:rPr>
              <w:t>Zeit</w:t>
            </w:r>
          </w:p>
        </w:tc>
        <w:tc>
          <w:tcPr>
            <w:tcW w:w="5808" w:type="dxa"/>
            <w:tcBorders>
              <w:bottom w:val="single" w:sz="4" w:space="0" w:color="auto"/>
            </w:tcBorders>
            <w:shd w:val="clear" w:color="auto" w:fill="auto"/>
            <w:tcMar>
              <w:left w:w="227" w:type="dxa"/>
              <w:right w:w="227" w:type="dxa"/>
            </w:tcMar>
          </w:tcPr>
          <w:p w14:paraId="79ABEC8F" w14:textId="6E0F649D" w:rsidR="002B75FB" w:rsidRPr="00A8085F" w:rsidRDefault="002B75FB" w:rsidP="0056404F">
            <w:pPr>
              <w:spacing w:after="0" w:line="240" w:lineRule="exact"/>
              <w:contextualSpacing w:val="0"/>
              <w:rPr>
                <w:b/>
                <w:bCs/>
                <w:sz w:val="20"/>
                <w:szCs w:val="20"/>
              </w:rPr>
            </w:pPr>
            <w:r w:rsidRPr="00A8085F">
              <w:rPr>
                <w:b/>
                <w:sz w:val="20"/>
                <w:szCs w:val="20"/>
              </w:rPr>
              <w:t>Phase</w:t>
            </w:r>
            <w:r w:rsidR="008276B6" w:rsidRPr="00A8085F">
              <w:rPr>
                <w:b/>
                <w:sz w:val="20"/>
                <w:szCs w:val="20"/>
              </w:rPr>
              <w:t xml:space="preserve"> </w:t>
            </w:r>
            <w:r w:rsidRPr="00A8085F">
              <w:rPr>
                <w:b/>
                <w:sz w:val="20"/>
                <w:szCs w:val="20"/>
              </w:rPr>
              <w:t>/</w:t>
            </w:r>
            <w:r w:rsidR="008276B6" w:rsidRPr="00A8085F">
              <w:rPr>
                <w:b/>
                <w:sz w:val="20"/>
                <w:szCs w:val="20"/>
              </w:rPr>
              <w:t xml:space="preserve"> </w:t>
            </w:r>
            <w:r w:rsidRPr="00A8085F">
              <w:rPr>
                <w:b/>
                <w:sz w:val="20"/>
                <w:szCs w:val="20"/>
              </w:rPr>
              <w:t>Aktivität</w:t>
            </w:r>
          </w:p>
        </w:tc>
        <w:tc>
          <w:tcPr>
            <w:tcW w:w="524" w:type="dxa"/>
            <w:tcBorders>
              <w:bottom w:val="single" w:sz="4" w:space="0" w:color="auto"/>
            </w:tcBorders>
          </w:tcPr>
          <w:p w14:paraId="539F1D90" w14:textId="56A6D2E5" w:rsidR="002B75FB" w:rsidRPr="00A8085F" w:rsidRDefault="002B75FB" w:rsidP="0056404F">
            <w:pPr>
              <w:spacing w:after="0" w:line="240" w:lineRule="exact"/>
              <w:contextualSpacing w:val="0"/>
              <w:rPr>
                <w:b/>
                <w:bCs/>
                <w:sz w:val="20"/>
                <w:szCs w:val="20"/>
              </w:rPr>
            </w:pPr>
            <w:r w:rsidRPr="00A8085F">
              <w:rPr>
                <w:b/>
                <w:sz w:val="20"/>
                <w:szCs w:val="20"/>
              </w:rPr>
              <w:t>SF/</w:t>
            </w:r>
            <w:r w:rsidR="008276B6" w:rsidRPr="00A8085F">
              <w:rPr>
                <w:b/>
                <w:sz w:val="20"/>
                <w:szCs w:val="20"/>
              </w:rPr>
              <w:t xml:space="preserve"> </w:t>
            </w:r>
            <w:r w:rsidRPr="00A8085F">
              <w:rPr>
                <w:b/>
                <w:sz w:val="20"/>
                <w:szCs w:val="20"/>
              </w:rPr>
              <w:t>M</w:t>
            </w:r>
          </w:p>
        </w:tc>
        <w:tc>
          <w:tcPr>
            <w:tcW w:w="1699" w:type="dxa"/>
            <w:tcBorders>
              <w:bottom w:val="single" w:sz="4" w:space="0" w:color="auto"/>
            </w:tcBorders>
            <w:shd w:val="clear" w:color="auto" w:fill="auto"/>
          </w:tcPr>
          <w:p w14:paraId="1A3E01A5" w14:textId="2D1C47E6" w:rsidR="002B75FB" w:rsidRPr="00A8085F" w:rsidRDefault="00097F4A" w:rsidP="0056404F">
            <w:pPr>
              <w:spacing w:after="0" w:line="240" w:lineRule="exact"/>
              <w:contextualSpacing w:val="0"/>
              <w:rPr>
                <w:b/>
                <w:bCs/>
                <w:sz w:val="20"/>
                <w:szCs w:val="20"/>
              </w:rPr>
            </w:pPr>
            <w:r w:rsidRPr="00A8085F">
              <w:rPr>
                <w:b/>
                <w:sz w:val="20"/>
                <w:szCs w:val="20"/>
              </w:rPr>
              <w:t>Material</w:t>
            </w:r>
            <w:r w:rsidR="008276B6" w:rsidRPr="00A8085F">
              <w:rPr>
                <w:b/>
                <w:sz w:val="20"/>
                <w:szCs w:val="20"/>
              </w:rPr>
              <w:t xml:space="preserve"> </w:t>
            </w:r>
            <w:r w:rsidRPr="00A8085F">
              <w:rPr>
                <w:b/>
                <w:sz w:val="20"/>
                <w:szCs w:val="20"/>
              </w:rPr>
              <w:t>/</w:t>
            </w:r>
            <w:r w:rsidR="008276B6" w:rsidRPr="00A8085F">
              <w:rPr>
                <w:b/>
                <w:sz w:val="20"/>
                <w:szCs w:val="20"/>
              </w:rPr>
              <w:t xml:space="preserve"> </w:t>
            </w:r>
            <w:r w:rsidR="002B75FB" w:rsidRPr="00A8085F">
              <w:rPr>
                <w:b/>
                <w:sz w:val="20"/>
                <w:szCs w:val="20"/>
              </w:rPr>
              <w:t>Medien</w:t>
            </w:r>
          </w:p>
        </w:tc>
      </w:tr>
      <w:tr w:rsidR="002B75FB" w:rsidRPr="00330CE3" w14:paraId="01E73B91" w14:textId="77777777" w:rsidTr="00406A77">
        <w:trPr>
          <w:trHeight w:val="229"/>
          <w:tblCellSpacing w:w="60" w:type="dxa"/>
        </w:trPr>
        <w:tc>
          <w:tcPr>
            <w:tcW w:w="1054" w:type="dxa"/>
            <w:tcBorders>
              <w:top w:val="single" w:sz="4" w:space="0" w:color="auto"/>
            </w:tcBorders>
            <w:shd w:val="clear" w:color="auto" w:fill="auto"/>
          </w:tcPr>
          <w:p w14:paraId="278E4E31" w14:textId="65D80E74" w:rsidR="002B75FB" w:rsidRPr="00330CE3" w:rsidRDefault="002B75FB" w:rsidP="0056404F">
            <w:pPr>
              <w:spacing w:after="0" w:line="240" w:lineRule="exact"/>
              <w:contextualSpacing w:val="0"/>
              <w:rPr>
                <w:bCs/>
                <w:sz w:val="19"/>
                <w:szCs w:val="20"/>
              </w:rPr>
            </w:pPr>
            <w:r w:rsidRPr="00330CE3">
              <w:rPr>
                <w:sz w:val="19"/>
                <w:szCs w:val="20"/>
              </w:rPr>
              <w:t xml:space="preserve">15 </w:t>
            </w:r>
            <w:r w:rsidR="004E4FE1">
              <w:rPr>
                <w:sz w:val="19"/>
                <w:szCs w:val="20"/>
              </w:rPr>
              <w:t>M</w:t>
            </w:r>
            <w:r w:rsidR="004E4FE1" w:rsidRPr="002266EE">
              <w:rPr>
                <w:sz w:val="19"/>
                <w:szCs w:val="20"/>
              </w:rPr>
              <w:t>in</w:t>
            </w:r>
            <w:r w:rsidR="004E4FE1">
              <w:rPr>
                <w:sz w:val="19"/>
                <w:szCs w:val="20"/>
              </w:rPr>
              <w:t>.</w:t>
            </w:r>
          </w:p>
        </w:tc>
        <w:tc>
          <w:tcPr>
            <w:tcW w:w="5808" w:type="dxa"/>
            <w:tcBorders>
              <w:top w:val="single" w:sz="4" w:space="0" w:color="auto"/>
            </w:tcBorders>
            <w:shd w:val="clear" w:color="auto" w:fill="auto"/>
            <w:tcMar>
              <w:left w:w="227" w:type="dxa"/>
              <w:right w:w="227" w:type="dxa"/>
            </w:tcMar>
          </w:tcPr>
          <w:p w14:paraId="195A63C0" w14:textId="77777777" w:rsidR="002B75FB" w:rsidRPr="00D96AFE" w:rsidRDefault="002B75FB" w:rsidP="0056404F">
            <w:pPr>
              <w:spacing w:after="0" w:line="240" w:lineRule="exact"/>
              <w:contextualSpacing w:val="0"/>
              <w:rPr>
                <w:b/>
                <w:bCs/>
                <w:color w:val="000000" w:themeColor="text1"/>
                <w:sz w:val="20"/>
                <w:szCs w:val="20"/>
              </w:rPr>
            </w:pPr>
            <w:r w:rsidRPr="00D96AFE">
              <w:rPr>
                <w:b/>
                <w:bCs/>
                <w:color w:val="000000" w:themeColor="text1"/>
                <w:sz w:val="20"/>
                <w:szCs w:val="20"/>
              </w:rPr>
              <w:t>Begrüßung und Vorstellungsrunde</w:t>
            </w:r>
          </w:p>
          <w:p w14:paraId="3BB18E33" w14:textId="77777777" w:rsidR="002B75FB" w:rsidRPr="00330CE3" w:rsidRDefault="002B75FB" w:rsidP="00CB08BB">
            <w:pPr>
              <w:numPr>
                <w:ilvl w:val="0"/>
                <w:numId w:val="5"/>
              </w:numPr>
              <w:spacing w:after="0" w:line="240" w:lineRule="exact"/>
              <w:contextualSpacing w:val="0"/>
              <w:rPr>
                <w:color w:val="000000" w:themeColor="text1"/>
                <w:sz w:val="20"/>
                <w:szCs w:val="20"/>
              </w:rPr>
            </w:pPr>
            <w:r w:rsidRPr="00330CE3">
              <w:rPr>
                <w:color w:val="000000" w:themeColor="text1"/>
                <w:sz w:val="20"/>
                <w:szCs w:val="20"/>
              </w:rPr>
              <w:t>Namensschilder herausgeben</w:t>
            </w:r>
          </w:p>
          <w:p w14:paraId="25A8FF04" w14:textId="77777777" w:rsidR="002B75FB" w:rsidRDefault="002B75FB" w:rsidP="00CB08BB">
            <w:pPr>
              <w:numPr>
                <w:ilvl w:val="0"/>
                <w:numId w:val="5"/>
              </w:numPr>
              <w:spacing w:after="0" w:line="240" w:lineRule="exact"/>
              <w:contextualSpacing w:val="0"/>
              <w:rPr>
                <w:color w:val="000000" w:themeColor="text1"/>
                <w:sz w:val="20"/>
                <w:szCs w:val="20"/>
              </w:rPr>
            </w:pPr>
            <w:r w:rsidRPr="00330CE3">
              <w:rPr>
                <w:color w:val="000000" w:themeColor="text1"/>
                <w:sz w:val="20"/>
                <w:szCs w:val="20"/>
              </w:rPr>
              <w:t>Begrüß</w:t>
            </w:r>
            <w:r>
              <w:rPr>
                <w:color w:val="000000" w:themeColor="text1"/>
                <w:sz w:val="20"/>
                <w:szCs w:val="20"/>
              </w:rPr>
              <w:t>ung der Teilnehmenden</w:t>
            </w:r>
          </w:p>
          <w:p w14:paraId="32B88B29" w14:textId="77777777" w:rsidR="000E71C1" w:rsidRDefault="002B75FB" w:rsidP="00CB08BB">
            <w:pPr>
              <w:numPr>
                <w:ilvl w:val="0"/>
                <w:numId w:val="5"/>
              </w:numPr>
              <w:spacing w:after="0" w:line="240" w:lineRule="exact"/>
              <w:contextualSpacing w:val="0"/>
              <w:rPr>
                <w:color w:val="000000" w:themeColor="text1"/>
                <w:sz w:val="20"/>
                <w:szCs w:val="20"/>
              </w:rPr>
            </w:pPr>
            <w:r w:rsidRPr="00330CE3">
              <w:rPr>
                <w:color w:val="000000" w:themeColor="text1"/>
                <w:sz w:val="20"/>
                <w:szCs w:val="20"/>
              </w:rPr>
              <w:t>kurzes Vorstellen untereinander (Name, Schule, etc.)</w:t>
            </w:r>
          </w:p>
          <w:p w14:paraId="5F4BF0AD" w14:textId="2F02E5BF" w:rsidR="002B75FB" w:rsidRPr="009B3460" w:rsidRDefault="000E71C1" w:rsidP="00CB08BB">
            <w:pPr>
              <w:numPr>
                <w:ilvl w:val="0"/>
                <w:numId w:val="5"/>
              </w:numPr>
              <w:spacing w:after="0" w:line="240" w:lineRule="exact"/>
              <w:contextualSpacing w:val="0"/>
              <w:rPr>
                <w:color w:val="000000" w:themeColor="text1"/>
                <w:sz w:val="20"/>
                <w:szCs w:val="20"/>
              </w:rPr>
            </w:pPr>
            <w:proofErr w:type="spellStart"/>
            <w:r w:rsidRPr="00330CE3">
              <w:rPr>
                <w:color w:val="000000" w:themeColor="text1"/>
                <w:sz w:val="20"/>
                <w:szCs w:val="20"/>
              </w:rPr>
              <w:t>Formalia</w:t>
            </w:r>
            <w:proofErr w:type="spellEnd"/>
            <w:r w:rsidRPr="00330CE3">
              <w:rPr>
                <w:color w:val="000000" w:themeColor="text1"/>
                <w:sz w:val="20"/>
                <w:szCs w:val="20"/>
              </w:rPr>
              <w:t xml:space="preserve"> (Reisekosten, Anwesenheitsliste)</w:t>
            </w:r>
          </w:p>
        </w:tc>
        <w:tc>
          <w:tcPr>
            <w:tcW w:w="524" w:type="dxa"/>
            <w:tcBorders>
              <w:top w:val="single" w:sz="4" w:space="0" w:color="auto"/>
            </w:tcBorders>
          </w:tcPr>
          <w:p w14:paraId="7F5D0DD6" w14:textId="77777777" w:rsidR="002B75FB" w:rsidRPr="00330CE3" w:rsidRDefault="002B75FB" w:rsidP="0056404F">
            <w:pPr>
              <w:spacing w:after="0" w:line="240" w:lineRule="exact"/>
              <w:contextualSpacing w:val="0"/>
              <w:rPr>
                <w:color w:val="000000" w:themeColor="text1"/>
                <w:sz w:val="20"/>
                <w:szCs w:val="20"/>
              </w:rPr>
            </w:pPr>
            <w:r w:rsidRPr="00330CE3">
              <w:rPr>
                <w:color w:val="000000" w:themeColor="text1"/>
                <w:sz w:val="20"/>
                <w:szCs w:val="20"/>
              </w:rPr>
              <w:t>PL</w:t>
            </w:r>
          </w:p>
        </w:tc>
        <w:tc>
          <w:tcPr>
            <w:tcW w:w="1699" w:type="dxa"/>
            <w:tcBorders>
              <w:top w:val="single" w:sz="4" w:space="0" w:color="auto"/>
            </w:tcBorders>
            <w:shd w:val="clear" w:color="auto" w:fill="auto"/>
          </w:tcPr>
          <w:p w14:paraId="2FE8C7A6" w14:textId="77777777" w:rsidR="002B75FB" w:rsidRPr="00330CE3" w:rsidRDefault="002B75FB" w:rsidP="0056404F">
            <w:pPr>
              <w:spacing w:after="0" w:line="240" w:lineRule="exact"/>
              <w:contextualSpacing w:val="0"/>
              <w:rPr>
                <w:color w:val="000000" w:themeColor="text1"/>
                <w:sz w:val="20"/>
                <w:szCs w:val="20"/>
              </w:rPr>
            </w:pPr>
            <w:r w:rsidRPr="00330CE3">
              <w:rPr>
                <w:color w:val="000000" w:themeColor="text1"/>
                <w:sz w:val="20"/>
                <w:szCs w:val="20"/>
              </w:rPr>
              <w:t>Namensschilder</w:t>
            </w:r>
          </w:p>
          <w:p w14:paraId="103FFD5B" w14:textId="77777777" w:rsidR="002B75FB" w:rsidRPr="00330CE3" w:rsidRDefault="002B75FB" w:rsidP="0056404F">
            <w:pPr>
              <w:spacing w:after="0" w:line="240" w:lineRule="exact"/>
              <w:contextualSpacing w:val="0"/>
              <w:rPr>
                <w:color w:val="000000" w:themeColor="text1"/>
                <w:sz w:val="20"/>
                <w:szCs w:val="20"/>
              </w:rPr>
            </w:pPr>
          </w:p>
        </w:tc>
      </w:tr>
      <w:tr w:rsidR="002B75FB" w:rsidRPr="00330CE3" w14:paraId="7CA723FF" w14:textId="77777777" w:rsidTr="00406A77">
        <w:trPr>
          <w:trHeight w:val="1655"/>
          <w:tblCellSpacing w:w="60" w:type="dxa"/>
        </w:trPr>
        <w:tc>
          <w:tcPr>
            <w:tcW w:w="1054" w:type="dxa"/>
            <w:tcBorders>
              <w:top w:val="single" w:sz="4" w:space="0" w:color="auto"/>
            </w:tcBorders>
            <w:shd w:val="clear" w:color="auto" w:fill="auto"/>
          </w:tcPr>
          <w:p w14:paraId="1EE4E34C" w14:textId="5EFCA3EE" w:rsidR="002B75FB" w:rsidRPr="00330CE3" w:rsidRDefault="000E71C1" w:rsidP="0056404F">
            <w:pPr>
              <w:spacing w:after="0" w:line="240" w:lineRule="exact"/>
              <w:contextualSpacing w:val="0"/>
              <w:rPr>
                <w:bCs/>
                <w:sz w:val="19"/>
                <w:szCs w:val="20"/>
              </w:rPr>
            </w:pPr>
            <w:r>
              <w:rPr>
                <w:sz w:val="19"/>
                <w:szCs w:val="20"/>
              </w:rPr>
              <w:t>10</w:t>
            </w:r>
            <w:r w:rsidR="002B75FB" w:rsidRPr="00330CE3">
              <w:rPr>
                <w:sz w:val="19"/>
                <w:szCs w:val="20"/>
              </w:rPr>
              <w:t xml:space="preserve"> </w:t>
            </w:r>
            <w:r w:rsidR="004E4FE1">
              <w:rPr>
                <w:sz w:val="19"/>
                <w:szCs w:val="20"/>
              </w:rPr>
              <w:t>M</w:t>
            </w:r>
            <w:r w:rsidR="004E4FE1" w:rsidRPr="002266EE">
              <w:rPr>
                <w:sz w:val="19"/>
                <w:szCs w:val="20"/>
              </w:rPr>
              <w:t>in</w:t>
            </w:r>
            <w:r w:rsidR="004E4FE1">
              <w:rPr>
                <w:sz w:val="19"/>
                <w:szCs w:val="20"/>
              </w:rPr>
              <w:t>.</w:t>
            </w:r>
          </w:p>
        </w:tc>
        <w:tc>
          <w:tcPr>
            <w:tcW w:w="5808" w:type="dxa"/>
            <w:tcBorders>
              <w:top w:val="single" w:sz="4" w:space="0" w:color="auto"/>
            </w:tcBorders>
            <w:shd w:val="clear" w:color="auto" w:fill="auto"/>
            <w:tcMar>
              <w:left w:w="227" w:type="dxa"/>
              <w:right w:w="227" w:type="dxa"/>
            </w:tcMar>
          </w:tcPr>
          <w:p w14:paraId="53DF4E40" w14:textId="62AAA79F" w:rsidR="00992AD1" w:rsidRDefault="002B75FB" w:rsidP="00992AD1">
            <w:pPr>
              <w:spacing w:after="0" w:line="240" w:lineRule="exact"/>
              <w:contextualSpacing w:val="0"/>
              <w:rPr>
                <w:b/>
                <w:color w:val="000000" w:themeColor="text1"/>
                <w:sz w:val="20"/>
                <w:szCs w:val="20"/>
              </w:rPr>
            </w:pPr>
            <w:r>
              <w:rPr>
                <w:b/>
                <w:color w:val="000000" w:themeColor="text1"/>
                <w:sz w:val="20"/>
                <w:szCs w:val="20"/>
              </w:rPr>
              <w:t>Vorstellung DZLM</w:t>
            </w:r>
            <w:r w:rsidR="00242ACE">
              <w:rPr>
                <w:b/>
                <w:color w:val="000000" w:themeColor="text1"/>
                <w:sz w:val="20"/>
                <w:szCs w:val="20"/>
              </w:rPr>
              <w:t xml:space="preserve"> (optional)</w:t>
            </w:r>
          </w:p>
          <w:p w14:paraId="2472FD89" w14:textId="38C9BE79" w:rsidR="002B75FB" w:rsidRDefault="002B75FB" w:rsidP="00CB08BB">
            <w:pPr>
              <w:numPr>
                <w:ilvl w:val="0"/>
                <w:numId w:val="5"/>
              </w:numPr>
              <w:spacing w:after="0" w:line="240" w:lineRule="exact"/>
              <w:contextualSpacing w:val="0"/>
              <w:rPr>
                <w:color w:val="000000" w:themeColor="text1"/>
                <w:sz w:val="20"/>
                <w:szCs w:val="20"/>
              </w:rPr>
            </w:pPr>
            <w:r>
              <w:rPr>
                <w:color w:val="000000" w:themeColor="text1"/>
                <w:sz w:val="20"/>
                <w:szCs w:val="20"/>
              </w:rPr>
              <w:t>Information</w:t>
            </w:r>
            <w:r w:rsidR="001F1680">
              <w:rPr>
                <w:color w:val="000000" w:themeColor="text1"/>
                <w:sz w:val="20"/>
                <w:szCs w:val="20"/>
              </w:rPr>
              <w:t>en</w:t>
            </w:r>
            <w:r w:rsidRPr="00330CE3">
              <w:rPr>
                <w:color w:val="000000" w:themeColor="text1"/>
                <w:sz w:val="20"/>
                <w:szCs w:val="20"/>
              </w:rPr>
              <w:t xml:space="preserve"> DZLM, Gestaltungs</w:t>
            </w:r>
            <w:r>
              <w:rPr>
                <w:color w:val="000000" w:themeColor="text1"/>
                <w:sz w:val="20"/>
                <w:szCs w:val="20"/>
              </w:rPr>
              <w:t>prinzipien, Fokusthemen</w:t>
            </w:r>
          </w:p>
          <w:p w14:paraId="71654C67" w14:textId="77777777" w:rsidR="00992AD1" w:rsidRDefault="00992AD1" w:rsidP="00992AD1">
            <w:pPr>
              <w:spacing w:after="0" w:line="240" w:lineRule="exact"/>
              <w:contextualSpacing w:val="0"/>
              <w:rPr>
                <w:b/>
                <w:color w:val="000000" w:themeColor="text1"/>
                <w:sz w:val="20"/>
                <w:szCs w:val="20"/>
              </w:rPr>
            </w:pPr>
          </w:p>
          <w:p w14:paraId="60A33CED" w14:textId="5A516CBC" w:rsidR="00992AD1" w:rsidRPr="00330CE3" w:rsidRDefault="00992AD1" w:rsidP="00992AD1">
            <w:pPr>
              <w:spacing w:after="0" w:line="240" w:lineRule="exact"/>
              <w:contextualSpacing w:val="0"/>
              <w:rPr>
                <w:b/>
                <w:color w:val="000000" w:themeColor="text1"/>
                <w:sz w:val="20"/>
                <w:szCs w:val="20"/>
              </w:rPr>
            </w:pPr>
            <w:r>
              <w:rPr>
                <w:b/>
                <w:color w:val="000000" w:themeColor="text1"/>
                <w:sz w:val="20"/>
                <w:szCs w:val="20"/>
              </w:rPr>
              <w:t xml:space="preserve">Vorstellung des Programms für </w:t>
            </w:r>
            <w:r w:rsidR="00770871">
              <w:rPr>
                <w:b/>
                <w:color w:val="000000" w:themeColor="text1"/>
                <w:sz w:val="20"/>
                <w:szCs w:val="20"/>
              </w:rPr>
              <w:t xml:space="preserve">das </w:t>
            </w:r>
            <w:r>
              <w:rPr>
                <w:b/>
                <w:color w:val="000000" w:themeColor="text1"/>
                <w:sz w:val="20"/>
                <w:szCs w:val="20"/>
              </w:rPr>
              <w:t>Modul „Problemlösen“</w:t>
            </w:r>
          </w:p>
          <w:p w14:paraId="1D7FA497" w14:textId="08EAA22F" w:rsidR="00992AD1" w:rsidRDefault="00992AD1" w:rsidP="00CB08BB">
            <w:pPr>
              <w:numPr>
                <w:ilvl w:val="0"/>
                <w:numId w:val="5"/>
              </w:numPr>
              <w:spacing w:after="0" w:line="240" w:lineRule="exact"/>
              <w:contextualSpacing w:val="0"/>
              <w:rPr>
                <w:color w:val="000000" w:themeColor="text1"/>
                <w:sz w:val="20"/>
                <w:szCs w:val="20"/>
              </w:rPr>
            </w:pPr>
            <w:r w:rsidRPr="00992AD1">
              <w:rPr>
                <w:color w:val="000000" w:themeColor="text1"/>
                <w:sz w:val="20"/>
                <w:szCs w:val="20"/>
              </w:rPr>
              <w:t>Programm für die beiden Bausteine und die Distanzphase vorstellen</w:t>
            </w:r>
          </w:p>
          <w:p w14:paraId="6A752E49" w14:textId="5B8EA6C4" w:rsidR="002B75FB" w:rsidRPr="00F26BF1" w:rsidRDefault="00EE5F82" w:rsidP="000E71C1">
            <w:pPr>
              <w:numPr>
                <w:ilvl w:val="0"/>
                <w:numId w:val="5"/>
              </w:numPr>
              <w:spacing w:after="0" w:line="240" w:lineRule="exact"/>
              <w:contextualSpacing w:val="0"/>
              <w:rPr>
                <w:color w:val="000000" w:themeColor="text1"/>
                <w:sz w:val="20"/>
                <w:szCs w:val="20"/>
              </w:rPr>
            </w:pPr>
            <w:r>
              <w:rPr>
                <w:color w:val="000000" w:themeColor="text1"/>
                <w:sz w:val="20"/>
                <w:szCs w:val="20"/>
              </w:rPr>
              <w:t>Ziele der Fortbildung benennen</w:t>
            </w:r>
          </w:p>
        </w:tc>
        <w:tc>
          <w:tcPr>
            <w:tcW w:w="524" w:type="dxa"/>
            <w:tcBorders>
              <w:top w:val="single" w:sz="4" w:space="0" w:color="auto"/>
            </w:tcBorders>
          </w:tcPr>
          <w:p w14:paraId="2C7D853B" w14:textId="77777777" w:rsidR="002B75FB" w:rsidRPr="00330CE3" w:rsidRDefault="002B75FB" w:rsidP="0056404F">
            <w:pPr>
              <w:spacing w:after="0" w:line="240" w:lineRule="exact"/>
              <w:contextualSpacing w:val="0"/>
              <w:rPr>
                <w:color w:val="000000" w:themeColor="text1"/>
                <w:sz w:val="20"/>
                <w:szCs w:val="20"/>
              </w:rPr>
            </w:pPr>
            <w:r w:rsidRPr="00330CE3">
              <w:rPr>
                <w:color w:val="000000" w:themeColor="text1"/>
                <w:sz w:val="20"/>
                <w:szCs w:val="20"/>
              </w:rPr>
              <w:t>PL</w:t>
            </w:r>
          </w:p>
        </w:tc>
        <w:tc>
          <w:tcPr>
            <w:tcW w:w="1699" w:type="dxa"/>
            <w:tcBorders>
              <w:top w:val="single" w:sz="4" w:space="0" w:color="auto"/>
            </w:tcBorders>
            <w:shd w:val="clear" w:color="auto" w:fill="auto"/>
          </w:tcPr>
          <w:p w14:paraId="14869206" w14:textId="170A47E2" w:rsidR="00770871" w:rsidRDefault="002B75FB" w:rsidP="00EE5F82">
            <w:pPr>
              <w:spacing w:after="0" w:line="240" w:lineRule="exact"/>
              <w:contextualSpacing w:val="0"/>
              <w:rPr>
                <w:color w:val="000000" w:themeColor="text1"/>
                <w:sz w:val="20"/>
                <w:szCs w:val="20"/>
              </w:rPr>
            </w:pPr>
            <w:r>
              <w:rPr>
                <w:color w:val="000000" w:themeColor="text1"/>
                <w:sz w:val="20"/>
                <w:szCs w:val="20"/>
              </w:rPr>
              <w:t>Präsentation</w:t>
            </w:r>
            <w:r>
              <w:rPr>
                <w:color w:val="000000" w:themeColor="text1"/>
                <w:sz w:val="20"/>
                <w:szCs w:val="20"/>
              </w:rPr>
              <w:br/>
            </w:r>
            <w:r w:rsidR="0080192B">
              <w:rPr>
                <w:color w:val="000000" w:themeColor="text1"/>
                <w:sz w:val="20"/>
                <w:szCs w:val="20"/>
              </w:rPr>
              <w:t>DZLM-</w:t>
            </w:r>
            <w:r w:rsidR="00C01C75">
              <w:rPr>
                <w:color w:val="000000" w:themeColor="text1"/>
                <w:sz w:val="20"/>
                <w:szCs w:val="20"/>
              </w:rPr>
              <w:t>Problemloe</w:t>
            </w:r>
            <w:r w:rsidR="00992AD1">
              <w:rPr>
                <w:color w:val="000000" w:themeColor="text1"/>
                <w:sz w:val="20"/>
                <w:szCs w:val="20"/>
              </w:rPr>
              <w:t>sen</w:t>
            </w:r>
            <w:r w:rsidR="00C01C75">
              <w:rPr>
                <w:color w:val="000000" w:themeColor="text1"/>
                <w:sz w:val="20"/>
                <w:szCs w:val="20"/>
              </w:rPr>
              <w:t>-BS</w:t>
            </w:r>
            <w:r w:rsidR="00770871">
              <w:rPr>
                <w:color w:val="000000" w:themeColor="text1"/>
                <w:sz w:val="20"/>
                <w:szCs w:val="20"/>
              </w:rPr>
              <w:t>1</w:t>
            </w:r>
            <w:r w:rsidR="00C01C75">
              <w:rPr>
                <w:color w:val="000000" w:themeColor="text1"/>
                <w:sz w:val="20"/>
                <w:szCs w:val="20"/>
              </w:rPr>
              <w:t>-</w:t>
            </w:r>
          </w:p>
          <w:p w14:paraId="3F52DFC1" w14:textId="77777777" w:rsidR="00261B62" w:rsidRDefault="00EE5F82" w:rsidP="00EE5F82">
            <w:pPr>
              <w:spacing w:after="0" w:line="240" w:lineRule="exact"/>
              <w:contextualSpacing w:val="0"/>
              <w:rPr>
                <w:color w:val="000000" w:themeColor="text1"/>
                <w:sz w:val="20"/>
                <w:szCs w:val="20"/>
              </w:rPr>
            </w:pPr>
            <w:r>
              <w:rPr>
                <w:color w:val="000000" w:themeColor="text1"/>
                <w:sz w:val="20"/>
                <w:szCs w:val="20"/>
              </w:rPr>
              <w:t>Folien</w:t>
            </w:r>
            <w:r w:rsidR="00261B62">
              <w:rPr>
                <w:color w:val="000000" w:themeColor="text1"/>
                <w:sz w:val="20"/>
                <w:szCs w:val="20"/>
              </w:rPr>
              <w:t xml:space="preserve"> 20180924</w:t>
            </w:r>
          </w:p>
          <w:p w14:paraId="792DDF3E" w14:textId="758C3C15" w:rsidR="002B75FB" w:rsidRDefault="00770871" w:rsidP="00EE5F82">
            <w:pPr>
              <w:spacing w:after="0" w:line="240" w:lineRule="exact"/>
              <w:contextualSpacing w:val="0"/>
              <w:rPr>
                <w:color w:val="000000" w:themeColor="text1"/>
                <w:sz w:val="20"/>
                <w:szCs w:val="20"/>
              </w:rPr>
            </w:pPr>
            <w:bookmarkStart w:id="0" w:name="_GoBack"/>
            <w:bookmarkEnd w:id="0"/>
            <w:r>
              <w:rPr>
                <w:color w:val="000000" w:themeColor="text1"/>
                <w:sz w:val="20"/>
                <w:szCs w:val="20"/>
              </w:rPr>
              <w:t xml:space="preserve">S. </w:t>
            </w:r>
            <w:r w:rsidR="00EE5F82" w:rsidRPr="00EE5F82">
              <w:rPr>
                <w:color w:val="000000" w:themeColor="text1"/>
                <w:sz w:val="20"/>
                <w:szCs w:val="20"/>
              </w:rPr>
              <w:t>4</w:t>
            </w:r>
            <w:r w:rsidR="00314DFA">
              <w:rPr>
                <w:color w:val="000000" w:themeColor="text1"/>
                <w:sz w:val="20"/>
                <w:szCs w:val="20"/>
              </w:rPr>
              <w:t>–</w:t>
            </w:r>
            <w:r w:rsidR="00EE5F82" w:rsidRPr="00EE5F82">
              <w:rPr>
                <w:color w:val="000000" w:themeColor="text1"/>
                <w:sz w:val="20"/>
                <w:szCs w:val="20"/>
              </w:rPr>
              <w:t>6</w:t>
            </w:r>
          </w:p>
          <w:p w14:paraId="6FDA548B" w14:textId="77777777" w:rsidR="00770871" w:rsidRDefault="00770871" w:rsidP="00EE5F82">
            <w:pPr>
              <w:spacing w:after="0" w:line="240" w:lineRule="exact"/>
              <w:contextualSpacing w:val="0"/>
              <w:rPr>
                <w:color w:val="000000" w:themeColor="text1"/>
                <w:sz w:val="20"/>
                <w:szCs w:val="20"/>
              </w:rPr>
            </w:pPr>
          </w:p>
          <w:p w14:paraId="666CF2AF" w14:textId="3D82F6E2" w:rsidR="00770871" w:rsidRPr="00330CE3" w:rsidRDefault="00770871" w:rsidP="00EE5F82">
            <w:pPr>
              <w:spacing w:after="0" w:line="240" w:lineRule="exact"/>
              <w:contextualSpacing w:val="0"/>
              <w:rPr>
                <w:color w:val="000000" w:themeColor="text1"/>
                <w:sz w:val="20"/>
                <w:szCs w:val="20"/>
              </w:rPr>
            </w:pPr>
            <w:r>
              <w:rPr>
                <w:color w:val="000000" w:themeColor="text1"/>
                <w:sz w:val="20"/>
                <w:szCs w:val="20"/>
              </w:rPr>
              <w:t>Folien S. 10</w:t>
            </w:r>
            <w:r w:rsidR="00314DFA">
              <w:rPr>
                <w:color w:val="000000" w:themeColor="text1"/>
                <w:sz w:val="20"/>
                <w:szCs w:val="20"/>
              </w:rPr>
              <w:t>–</w:t>
            </w:r>
            <w:r>
              <w:rPr>
                <w:color w:val="000000" w:themeColor="text1"/>
                <w:sz w:val="20"/>
                <w:szCs w:val="20"/>
              </w:rPr>
              <w:t>12</w:t>
            </w:r>
          </w:p>
        </w:tc>
      </w:tr>
      <w:tr w:rsidR="002B75FB" w:rsidRPr="00330CE3" w14:paraId="5DE0D48A" w14:textId="77777777" w:rsidTr="00406A77">
        <w:trPr>
          <w:trHeight w:val="67"/>
          <w:tblCellSpacing w:w="60" w:type="dxa"/>
        </w:trPr>
        <w:tc>
          <w:tcPr>
            <w:tcW w:w="1054" w:type="dxa"/>
            <w:tcBorders>
              <w:top w:val="single" w:sz="4" w:space="0" w:color="auto"/>
            </w:tcBorders>
            <w:shd w:val="clear" w:color="auto" w:fill="auto"/>
          </w:tcPr>
          <w:p w14:paraId="331CFA94" w14:textId="65ACE303" w:rsidR="002B75FB" w:rsidRDefault="004F450F" w:rsidP="0056404F">
            <w:pPr>
              <w:spacing w:after="0" w:line="240" w:lineRule="exact"/>
              <w:contextualSpacing w:val="0"/>
              <w:rPr>
                <w:sz w:val="19"/>
                <w:szCs w:val="20"/>
              </w:rPr>
            </w:pPr>
            <w:r>
              <w:rPr>
                <w:sz w:val="19"/>
                <w:szCs w:val="20"/>
              </w:rPr>
              <w:t>40</w:t>
            </w:r>
            <w:r w:rsidR="002B75FB">
              <w:rPr>
                <w:sz w:val="19"/>
                <w:szCs w:val="20"/>
              </w:rPr>
              <w:t xml:space="preserve"> </w:t>
            </w:r>
            <w:r w:rsidR="004E4FE1">
              <w:rPr>
                <w:sz w:val="19"/>
                <w:szCs w:val="20"/>
              </w:rPr>
              <w:t>M</w:t>
            </w:r>
            <w:r w:rsidR="004E4FE1" w:rsidRPr="002266EE">
              <w:rPr>
                <w:sz w:val="19"/>
                <w:szCs w:val="20"/>
              </w:rPr>
              <w:t>in</w:t>
            </w:r>
            <w:r w:rsidR="004E4FE1">
              <w:rPr>
                <w:sz w:val="19"/>
                <w:szCs w:val="20"/>
              </w:rPr>
              <w:t>.</w:t>
            </w:r>
          </w:p>
          <w:p w14:paraId="79C5CCDD" w14:textId="77777777" w:rsidR="002B75FB" w:rsidRDefault="002B75FB" w:rsidP="0056404F">
            <w:pPr>
              <w:spacing w:after="0" w:line="240" w:lineRule="exact"/>
              <w:contextualSpacing w:val="0"/>
              <w:rPr>
                <w:sz w:val="19"/>
                <w:szCs w:val="20"/>
              </w:rPr>
            </w:pPr>
          </w:p>
          <w:p w14:paraId="345136F8" w14:textId="77777777" w:rsidR="002B75FB" w:rsidRPr="00330CE3" w:rsidRDefault="002B75FB" w:rsidP="0056404F">
            <w:pPr>
              <w:spacing w:after="0" w:line="240" w:lineRule="exact"/>
              <w:contextualSpacing w:val="0"/>
              <w:rPr>
                <w:bCs/>
                <w:sz w:val="19"/>
                <w:szCs w:val="20"/>
              </w:rPr>
            </w:pPr>
          </w:p>
        </w:tc>
        <w:tc>
          <w:tcPr>
            <w:tcW w:w="5808" w:type="dxa"/>
            <w:tcBorders>
              <w:top w:val="single" w:sz="4" w:space="0" w:color="auto"/>
            </w:tcBorders>
            <w:shd w:val="clear" w:color="auto" w:fill="auto"/>
            <w:tcMar>
              <w:left w:w="227" w:type="dxa"/>
              <w:right w:w="227" w:type="dxa"/>
            </w:tcMar>
          </w:tcPr>
          <w:p w14:paraId="2AB68529" w14:textId="00B4B87A" w:rsidR="002B75FB" w:rsidRPr="00664DAD" w:rsidRDefault="00770871" w:rsidP="0056404F">
            <w:pPr>
              <w:spacing w:after="0" w:line="240" w:lineRule="exact"/>
              <w:contextualSpacing w:val="0"/>
              <w:rPr>
                <w:b/>
                <w:color w:val="000000" w:themeColor="text1"/>
                <w:sz w:val="20"/>
                <w:szCs w:val="20"/>
              </w:rPr>
            </w:pPr>
            <w:r>
              <w:rPr>
                <w:b/>
                <w:color w:val="000000" w:themeColor="text1"/>
                <w:sz w:val="20"/>
                <w:szCs w:val="20"/>
              </w:rPr>
              <w:t xml:space="preserve">1. Einführung: </w:t>
            </w:r>
            <w:r w:rsidR="009636D1">
              <w:rPr>
                <w:b/>
                <w:color w:val="000000" w:themeColor="text1"/>
                <w:sz w:val="20"/>
                <w:szCs w:val="20"/>
              </w:rPr>
              <w:t>Eigene Erfahrung mit einer Problemlöseaufgabe</w:t>
            </w:r>
          </w:p>
          <w:p w14:paraId="371F5128" w14:textId="2B409089" w:rsidR="002B75FB" w:rsidRDefault="00992AD1" w:rsidP="00CB08BB">
            <w:pPr>
              <w:numPr>
                <w:ilvl w:val="0"/>
                <w:numId w:val="5"/>
              </w:numPr>
              <w:spacing w:after="0" w:line="240" w:lineRule="exact"/>
              <w:contextualSpacing w:val="0"/>
              <w:rPr>
                <w:color w:val="000000" w:themeColor="text1"/>
                <w:sz w:val="20"/>
                <w:szCs w:val="20"/>
              </w:rPr>
            </w:pPr>
            <w:r>
              <w:rPr>
                <w:color w:val="000000" w:themeColor="text1"/>
                <w:sz w:val="20"/>
                <w:szCs w:val="20"/>
              </w:rPr>
              <w:t>Einstiegsproblem (wahlweise 3 verschiedene Probleme, daraus 1 auswählen)</w:t>
            </w:r>
          </w:p>
          <w:p w14:paraId="555262F2" w14:textId="170BF253" w:rsidR="002B75FB" w:rsidRDefault="002B75FB" w:rsidP="00CB08BB">
            <w:pPr>
              <w:numPr>
                <w:ilvl w:val="0"/>
                <w:numId w:val="5"/>
              </w:numPr>
              <w:spacing w:after="0" w:line="240" w:lineRule="exact"/>
              <w:contextualSpacing w:val="0"/>
              <w:rPr>
                <w:color w:val="000000" w:themeColor="text1"/>
                <w:sz w:val="20"/>
                <w:szCs w:val="20"/>
              </w:rPr>
            </w:pPr>
            <w:r>
              <w:rPr>
                <w:color w:val="000000" w:themeColor="text1"/>
                <w:sz w:val="20"/>
                <w:szCs w:val="20"/>
              </w:rPr>
              <w:t xml:space="preserve">Bearbeitung </w:t>
            </w:r>
            <w:r w:rsidR="00992AD1">
              <w:rPr>
                <w:color w:val="000000" w:themeColor="text1"/>
                <w:sz w:val="20"/>
                <w:szCs w:val="20"/>
              </w:rPr>
              <w:t>des Problems (in EA)</w:t>
            </w:r>
          </w:p>
          <w:p w14:paraId="49E267C8" w14:textId="30C77301" w:rsidR="00992AD1" w:rsidRDefault="00242ACE" w:rsidP="00CB08BB">
            <w:pPr>
              <w:numPr>
                <w:ilvl w:val="0"/>
                <w:numId w:val="5"/>
              </w:numPr>
              <w:spacing w:after="0" w:line="240" w:lineRule="exact"/>
              <w:contextualSpacing w:val="0"/>
              <w:rPr>
                <w:color w:val="000000" w:themeColor="text1"/>
                <w:sz w:val="20"/>
                <w:szCs w:val="20"/>
              </w:rPr>
            </w:pPr>
            <w:r>
              <w:rPr>
                <w:color w:val="000000" w:themeColor="text1"/>
                <w:sz w:val="20"/>
                <w:szCs w:val="20"/>
              </w:rPr>
              <w:t>N</w:t>
            </w:r>
            <w:r w:rsidR="00992AD1">
              <w:rPr>
                <w:color w:val="000000" w:themeColor="text1"/>
                <w:sz w:val="20"/>
                <w:szCs w:val="20"/>
              </w:rPr>
              <w:t>ach ca. 5</w:t>
            </w:r>
            <w:r w:rsidR="00795908">
              <w:rPr>
                <w:color w:val="000000" w:themeColor="text1"/>
                <w:sz w:val="20"/>
                <w:szCs w:val="20"/>
              </w:rPr>
              <w:t>–</w:t>
            </w:r>
            <w:r w:rsidR="00992AD1">
              <w:rPr>
                <w:color w:val="000000" w:themeColor="text1"/>
                <w:sz w:val="20"/>
                <w:szCs w:val="20"/>
              </w:rPr>
              <w:t>7 Minuten in GA kooperativ weiterarbeiten</w:t>
            </w:r>
          </w:p>
          <w:p w14:paraId="7866E6B9" w14:textId="50CC45B5" w:rsidR="00992AD1" w:rsidRDefault="00992AD1" w:rsidP="00CB08BB">
            <w:pPr>
              <w:numPr>
                <w:ilvl w:val="0"/>
                <w:numId w:val="5"/>
              </w:numPr>
              <w:spacing w:after="0" w:line="240" w:lineRule="exact"/>
              <w:contextualSpacing w:val="0"/>
              <w:rPr>
                <w:color w:val="000000" w:themeColor="text1"/>
                <w:sz w:val="20"/>
                <w:szCs w:val="20"/>
              </w:rPr>
            </w:pPr>
            <w:r>
              <w:rPr>
                <w:color w:val="000000" w:themeColor="text1"/>
                <w:sz w:val="20"/>
                <w:szCs w:val="20"/>
              </w:rPr>
              <w:t>Nach weiteren 5</w:t>
            </w:r>
            <w:r w:rsidR="00795908">
              <w:rPr>
                <w:color w:val="000000" w:themeColor="text1"/>
                <w:sz w:val="20"/>
                <w:szCs w:val="20"/>
              </w:rPr>
              <w:t>–</w:t>
            </w:r>
            <w:r>
              <w:rPr>
                <w:color w:val="000000" w:themeColor="text1"/>
                <w:sz w:val="20"/>
                <w:szCs w:val="20"/>
              </w:rPr>
              <w:t>7 Min</w:t>
            </w:r>
            <w:r w:rsidR="00EA2407">
              <w:rPr>
                <w:color w:val="000000" w:themeColor="text1"/>
                <w:sz w:val="20"/>
                <w:szCs w:val="20"/>
              </w:rPr>
              <w:t>uten</w:t>
            </w:r>
            <w:r>
              <w:rPr>
                <w:color w:val="000000" w:themeColor="text1"/>
                <w:sz w:val="20"/>
                <w:szCs w:val="20"/>
              </w:rPr>
              <w:t xml:space="preserve"> Ergebnisse im Plenum</w:t>
            </w:r>
            <w:r w:rsidR="00242ACE">
              <w:rPr>
                <w:color w:val="000000" w:themeColor="text1"/>
                <w:sz w:val="20"/>
                <w:szCs w:val="20"/>
              </w:rPr>
              <w:t xml:space="preserve"> sammeln</w:t>
            </w:r>
            <w:r>
              <w:rPr>
                <w:color w:val="000000" w:themeColor="text1"/>
                <w:sz w:val="20"/>
                <w:szCs w:val="20"/>
              </w:rPr>
              <w:t xml:space="preserve"> </w:t>
            </w:r>
          </w:p>
          <w:p w14:paraId="13C5CF69" w14:textId="267D98AE" w:rsidR="00992AD1" w:rsidRPr="00330CE3" w:rsidRDefault="00672093" w:rsidP="00CB08BB">
            <w:pPr>
              <w:numPr>
                <w:ilvl w:val="0"/>
                <w:numId w:val="5"/>
              </w:numPr>
              <w:spacing w:after="0" w:line="240" w:lineRule="exact"/>
              <w:contextualSpacing w:val="0"/>
              <w:rPr>
                <w:color w:val="000000" w:themeColor="text1"/>
                <w:sz w:val="20"/>
                <w:szCs w:val="20"/>
              </w:rPr>
            </w:pPr>
            <w:r>
              <w:rPr>
                <w:color w:val="000000" w:themeColor="text1"/>
                <w:sz w:val="20"/>
                <w:szCs w:val="20"/>
              </w:rPr>
              <w:t>Problemlöseprozess reflektieren</w:t>
            </w:r>
            <w:r w:rsidR="00992AD1">
              <w:rPr>
                <w:color w:val="000000" w:themeColor="text1"/>
                <w:sz w:val="20"/>
                <w:szCs w:val="20"/>
              </w:rPr>
              <w:t xml:space="preserve">: Impulsfragen stellen, </w:t>
            </w:r>
            <w:r w:rsidR="00FF18CD">
              <w:rPr>
                <w:color w:val="000000" w:themeColor="text1"/>
                <w:sz w:val="20"/>
                <w:szCs w:val="20"/>
              </w:rPr>
              <w:t>damit</w:t>
            </w:r>
            <w:r w:rsidR="00992AD1">
              <w:rPr>
                <w:color w:val="000000" w:themeColor="text1"/>
                <w:sz w:val="20"/>
                <w:szCs w:val="20"/>
              </w:rPr>
              <w:t xml:space="preserve"> Strategien genannt werden</w:t>
            </w:r>
            <w:r w:rsidR="00FF18CD">
              <w:rPr>
                <w:color w:val="000000" w:themeColor="text1"/>
                <w:sz w:val="20"/>
                <w:szCs w:val="20"/>
              </w:rPr>
              <w:t xml:space="preserve">; </w:t>
            </w:r>
            <w:r w:rsidR="00992AD1">
              <w:rPr>
                <w:color w:val="000000" w:themeColor="text1"/>
                <w:sz w:val="20"/>
                <w:szCs w:val="20"/>
              </w:rPr>
              <w:t>auch Emotionen</w:t>
            </w:r>
            <w:r w:rsidR="00FF18CD">
              <w:rPr>
                <w:color w:val="000000" w:themeColor="text1"/>
                <w:sz w:val="20"/>
                <w:szCs w:val="20"/>
              </w:rPr>
              <w:t xml:space="preserve"> ansprechen</w:t>
            </w:r>
          </w:p>
        </w:tc>
        <w:tc>
          <w:tcPr>
            <w:tcW w:w="524" w:type="dxa"/>
            <w:tcBorders>
              <w:top w:val="single" w:sz="4" w:space="0" w:color="auto"/>
            </w:tcBorders>
          </w:tcPr>
          <w:p w14:paraId="26B29E20" w14:textId="76B8E6E9" w:rsidR="002B75FB" w:rsidRPr="00330CE3" w:rsidRDefault="009636D1" w:rsidP="009636D1">
            <w:pPr>
              <w:spacing w:after="0" w:line="240" w:lineRule="exact"/>
              <w:contextualSpacing w:val="0"/>
              <w:rPr>
                <w:color w:val="000000" w:themeColor="text1"/>
                <w:sz w:val="20"/>
                <w:szCs w:val="20"/>
              </w:rPr>
            </w:pPr>
            <w:r>
              <w:rPr>
                <w:color w:val="000000" w:themeColor="text1"/>
                <w:sz w:val="20"/>
                <w:szCs w:val="20"/>
              </w:rPr>
              <w:t>EA</w:t>
            </w:r>
            <w:r w:rsidR="002B75FB">
              <w:rPr>
                <w:color w:val="000000" w:themeColor="text1"/>
                <w:sz w:val="20"/>
                <w:szCs w:val="20"/>
              </w:rPr>
              <w:t xml:space="preserve"> dann </w:t>
            </w:r>
            <w:r>
              <w:rPr>
                <w:color w:val="000000" w:themeColor="text1"/>
                <w:sz w:val="20"/>
                <w:szCs w:val="20"/>
              </w:rPr>
              <w:t xml:space="preserve">GA und </w:t>
            </w:r>
            <w:r w:rsidR="002B75FB" w:rsidRPr="00330CE3">
              <w:rPr>
                <w:color w:val="000000" w:themeColor="text1"/>
                <w:sz w:val="20"/>
                <w:szCs w:val="20"/>
              </w:rPr>
              <w:t>PL</w:t>
            </w:r>
          </w:p>
        </w:tc>
        <w:tc>
          <w:tcPr>
            <w:tcW w:w="1699" w:type="dxa"/>
            <w:tcBorders>
              <w:top w:val="single" w:sz="4" w:space="0" w:color="auto"/>
            </w:tcBorders>
            <w:shd w:val="clear" w:color="auto" w:fill="auto"/>
          </w:tcPr>
          <w:p w14:paraId="2D690732" w14:textId="1F1DEB79" w:rsidR="002B75FB" w:rsidRDefault="00D936A1" w:rsidP="0056404F">
            <w:pPr>
              <w:spacing w:after="0" w:line="240" w:lineRule="exact"/>
              <w:contextualSpacing w:val="0"/>
              <w:rPr>
                <w:color w:val="000000" w:themeColor="text1"/>
                <w:sz w:val="20"/>
                <w:szCs w:val="20"/>
              </w:rPr>
            </w:pPr>
            <w:r>
              <w:rPr>
                <w:color w:val="000000" w:themeColor="text1"/>
                <w:sz w:val="20"/>
                <w:szCs w:val="20"/>
              </w:rPr>
              <w:t xml:space="preserve">Präsentationsfolien </w:t>
            </w:r>
            <w:r w:rsidR="00770871">
              <w:rPr>
                <w:color w:val="000000" w:themeColor="text1"/>
                <w:sz w:val="20"/>
                <w:szCs w:val="20"/>
              </w:rPr>
              <w:t>S. 15</w:t>
            </w:r>
            <w:r w:rsidR="00BE4C5E">
              <w:rPr>
                <w:color w:val="000000" w:themeColor="text1"/>
                <w:sz w:val="20"/>
                <w:szCs w:val="20"/>
              </w:rPr>
              <w:t>–</w:t>
            </w:r>
            <w:r w:rsidR="00770871">
              <w:rPr>
                <w:color w:val="000000" w:themeColor="text1"/>
                <w:sz w:val="20"/>
                <w:szCs w:val="20"/>
              </w:rPr>
              <w:t>21 oder 23</w:t>
            </w:r>
            <w:r w:rsidR="00BE4C5E">
              <w:rPr>
                <w:color w:val="000000" w:themeColor="text1"/>
                <w:sz w:val="20"/>
                <w:szCs w:val="20"/>
              </w:rPr>
              <w:t>–</w:t>
            </w:r>
            <w:r w:rsidR="00770871">
              <w:rPr>
                <w:color w:val="000000" w:themeColor="text1"/>
                <w:sz w:val="20"/>
                <w:szCs w:val="20"/>
              </w:rPr>
              <w:t>29 oder 31</w:t>
            </w:r>
            <w:r w:rsidR="00BE4C5E">
              <w:rPr>
                <w:color w:val="000000" w:themeColor="text1"/>
                <w:sz w:val="20"/>
                <w:szCs w:val="20"/>
              </w:rPr>
              <w:t>–</w:t>
            </w:r>
            <w:r w:rsidR="00770871">
              <w:rPr>
                <w:color w:val="000000" w:themeColor="text1"/>
                <w:sz w:val="20"/>
                <w:szCs w:val="20"/>
              </w:rPr>
              <w:t>33.</w:t>
            </w:r>
          </w:p>
          <w:p w14:paraId="0522DD0E" w14:textId="54397856" w:rsidR="000C4CAA" w:rsidRDefault="00770871" w:rsidP="000C4CAA">
            <w:pPr>
              <w:spacing w:after="0" w:line="240" w:lineRule="exact"/>
              <w:contextualSpacing w:val="0"/>
              <w:rPr>
                <w:color w:val="000000" w:themeColor="text1"/>
                <w:sz w:val="20"/>
                <w:szCs w:val="20"/>
              </w:rPr>
            </w:pPr>
            <w:r>
              <w:rPr>
                <w:color w:val="000000" w:themeColor="text1"/>
                <w:sz w:val="20"/>
                <w:szCs w:val="20"/>
              </w:rPr>
              <w:t xml:space="preserve">Dokumentenkamera </w:t>
            </w:r>
            <w:r w:rsidR="000C4CAA" w:rsidRPr="00094EF8">
              <w:rPr>
                <w:color w:val="000000" w:themeColor="text1"/>
                <w:sz w:val="20"/>
                <w:szCs w:val="20"/>
              </w:rPr>
              <w:t xml:space="preserve">evtl. </w:t>
            </w:r>
            <w:proofErr w:type="spellStart"/>
            <w:r w:rsidR="000C4CAA" w:rsidRPr="00094EF8">
              <w:rPr>
                <w:color w:val="000000" w:themeColor="text1"/>
                <w:sz w:val="20"/>
                <w:szCs w:val="20"/>
              </w:rPr>
              <w:t>Eddings</w:t>
            </w:r>
            <w:proofErr w:type="spellEnd"/>
            <w:r w:rsidR="000C4CAA" w:rsidRPr="00094EF8">
              <w:rPr>
                <w:color w:val="000000" w:themeColor="text1"/>
                <w:sz w:val="20"/>
                <w:szCs w:val="20"/>
              </w:rPr>
              <w:t>, Flipchart</w:t>
            </w:r>
            <w:r w:rsidR="000C4CAA">
              <w:rPr>
                <w:color w:val="000000" w:themeColor="text1"/>
                <w:sz w:val="20"/>
                <w:szCs w:val="20"/>
              </w:rPr>
              <w:t xml:space="preserve"> oder Tafel</w:t>
            </w:r>
          </w:p>
          <w:p w14:paraId="3145CD46" w14:textId="638F309F" w:rsidR="00770871" w:rsidRPr="00330CE3" w:rsidRDefault="00770871" w:rsidP="0056404F">
            <w:pPr>
              <w:spacing w:after="0" w:line="240" w:lineRule="exact"/>
              <w:contextualSpacing w:val="0"/>
              <w:rPr>
                <w:color w:val="000000" w:themeColor="text1"/>
                <w:sz w:val="20"/>
                <w:szCs w:val="20"/>
              </w:rPr>
            </w:pPr>
            <w:r>
              <w:rPr>
                <w:color w:val="000000" w:themeColor="text1"/>
                <w:sz w:val="20"/>
                <w:szCs w:val="20"/>
              </w:rPr>
              <w:t>S. 35</w:t>
            </w:r>
            <w:r w:rsidR="00BE4C5E">
              <w:rPr>
                <w:color w:val="000000" w:themeColor="text1"/>
                <w:sz w:val="20"/>
                <w:szCs w:val="20"/>
              </w:rPr>
              <w:t>–</w:t>
            </w:r>
            <w:r>
              <w:rPr>
                <w:color w:val="000000" w:themeColor="text1"/>
                <w:sz w:val="20"/>
                <w:szCs w:val="20"/>
              </w:rPr>
              <w:t>36 zur Reflexion</w:t>
            </w:r>
          </w:p>
        </w:tc>
      </w:tr>
      <w:tr w:rsidR="002B75FB" w:rsidRPr="00330CE3" w14:paraId="00348578" w14:textId="77777777" w:rsidTr="00406A77">
        <w:trPr>
          <w:trHeight w:val="67"/>
          <w:tblCellSpacing w:w="60" w:type="dxa"/>
        </w:trPr>
        <w:tc>
          <w:tcPr>
            <w:tcW w:w="1054" w:type="dxa"/>
            <w:tcBorders>
              <w:top w:val="single" w:sz="4" w:space="0" w:color="auto"/>
            </w:tcBorders>
            <w:shd w:val="clear" w:color="auto" w:fill="auto"/>
          </w:tcPr>
          <w:p w14:paraId="1546915F" w14:textId="415F8811" w:rsidR="002B75FB" w:rsidRPr="00330CE3" w:rsidRDefault="004F450F" w:rsidP="004F450F">
            <w:pPr>
              <w:spacing w:after="0" w:line="240" w:lineRule="exact"/>
              <w:contextualSpacing w:val="0"/>
              <w:rPr>
                <w:bCs/>
                <w:sz w:val="19"/>
                <w:szCs w:val="20"/>
              </w:rPr>
            </w:pPr>
            <w:r>
              <w:rPr>
                <w:sz w:val="19"/>
                <w:szCs w:val="20"/>
              </w:rPr>
              <w:t>1</w:t>
            </w:r>
            <w:r w:rsidR="002B75FB">
              <w:rPr>
                <w:sz w:val="19"/>
                <w:szCs w:val="20"/>
              </w:rPr>
              <w:t>0</w:t>
            </w:r>
            <w:r w:rsidR="002B75FB" w:rsidRPr="00330CE3">
              <w:rPr>
                <w:sz w:val="19"/>
                <w:szCs w:val="20"/>
              </w:rPr>
              <w:t xml:space="preserve"> </w:t>
            </w:r>
            <w:r w:rsidR="004E4FE1">
              <w:rPr>
                <w:sz w:val="19"/>
                <w:szCs w:val="20"/>
              </w:rPr>
              <w:t>M</w:t>
            </w:r>
            <w:r w:rsidR="004E4FE1" w:rsidRPr="002266EE">
              <w:rPr>
                <w:sz w:val="19"/>
                <w:szCs w:val="20"/>
              </w:rPr>
              <w:t>in</w:t>
            </w:r>
            <w:r w:rsidR="004E4FE1">
              <w:rPr>
                <w:sz w:val="19"/>
                <w:szCs w:val="20"/>
              </w:rPr>
              <w:t>.</w:t>
            </w:r>
          </w:p>
        </w:tc>
        <w:tc>
          <w:tcPr>
            <w:tcW w:w="5808" w:type="dxa"/>
            <w:tcBorders>
              <w:top w:val="single" w:sz="4" w:space="0" w:color="auto"/>
            </w:tcBorders>
            <w:shd w:val="clear" w:color="auto" w:fill="auto"/>
            <w:tcMar>
              <w:left w:w="227" w:type="dxa"/>
              <w:right w:w="227" w:type="dxa"/>
            </w:tcMar>
          </w:tcPr>
          <w:p w14:paraId="4F4397D1" w14:textId="7875E045" w:rsidR="002B75FB" w:rsidRPr="00330CE3" w:rsidRDefault="00770871" w:rsidP="0056404F">
            <w:pPr>
              <w:spacing w:after="0" w:line="240" w:lineRule="exact"/>
              <w:contextualSpacing w:val="0"/>
              <w:rPr>
                <w:b/>
                <w:color w:val="000000" w:themeColor="text1"/>
                <w:sz w:val="20"/>
                <w:szCs w:val="20"/>
              </w:rPr>
            </w:pPr>
            <w:r>
              <w:rPr>
                <w:b/>
                <w:color w:val="000000" w:themeColor="text1"/>
                <w:sz w:val="20"/>
                <w:szCs w:val="20"/>
              </w:rPr>
              <w:t>2. Was ist Problemlösen?</w:t>
            </w:r>
          </w:p>
          <w:p w14:paraId="559A0E10" w14:textId="55E613EB" w:rsidR="002B75FB" w:rsidRDefault="004F450F" w:rsidP="00CB08BB">
            <w:pPr>
              <w:numPr>
                <w:ilvl w:val="0"/>
                <w:numId w:val="5"/>
              </w:numPr>
              <w:spacing w:after="0" w:line="240" w:lineRule="exact"/>
              <w:contextualSpacing w:val="0"/>
              <w:rPr>
                <w:color w:val="000000" w:themeColor="text1"/>
                <w:sz w:val="20"/>
                <w:szCs w:val="20"/>
              </w:rPr>
            </w:pPr>
            <w:r>
              <w:rPr>
                <w:color w:val="000000" w:themeColor="text1"/>
                <w:sz w:val="20"/>
                <w:szCs w:val="20"/>
              </w:rPr>
              <w:t>Was P</w:t>
            </w:r>
            <w:r w:rsidR="00242ACE">
              <w:rPr>
                <w:color w:val="000000" w:themeColor="text1"/>
                <w:sz w:val="20"/>
                <w:szCs w:val="20"/>
              </w:rPr>
              <w:t>roblemlösen</w:t>
            </w:r>
            <w:r>
              <w:rPr>
                <w:color w:val="000000" w:themeColor="text1"/>
                <w:sz w:val="20"/>
                <w:szCs w:val="20"/>
              </w:rPr>
              <w:t xml:space="preserve"> ist, kann aus dem Einstiegsproblem erarbeitet werden</w:t>
            </w:r>
            <w:r w:rsidR="005435EF">
              <w:rPr>
                <w:color w:val="000000" w:themeColor="text1"/>
                <w:sz w:val="20"/>
                <w:szCs w:val="20"/>
              </w:rPr>
              <w:t>.</w:t>
            </w:r>
          </w:p>
          <w:p w14:paraId="121A568E" w14:textId="67C1CAA7" w:rsidR="002B75FB" w:rsidRPr="00330CE3" w:rsidRDefault="004F450F" w:rsidP="00CB08BB">
            <w:pPr>
              <w:numPr>
                <w:ilvl w:val="0"/>
                <w:numId w:val="5"/>
              </w:numPr>
              <w:spacing w:after="0" w:line="240" w:lineRule="exact"/>
              <w:contextualSpacing w:val="0"/>
              <w:rPr>
                <w:color w:val="000000" w:themeColor="text1"/>
                <w:sz w:val="20"/>
                <w:szCs w:val="20"/>
              </w:rPr>
            </w:pPr>
            <w:r>
              <w:rPr>
                <w:color w:val="000000" w:themeColor="text1"/>
                <w:sz w:val="20"/>
                <w:szCs w:val="20"/>
              </w:rPr>
              <w:t>Begriffsklärung; Unterscheidung Aufgabe</w:t>
            </w:r>
            <w:r w:rsidR="0031250E">
              <w:rPr>
                <w:color w:val="000000" w:themeColor="text1"/>
                <w:sz w:val="20"/>
                <w:szCs w:val="20"/>
              </w:rPr>
              <w:t xml:space="preserve"> </w:t>
            </w:r>
            <w:r w:rsidR="00E06DD1">
              <w:rPr>
                <w:color w:val="000000" w:themeColor="text1"/>
                <w:sz w:val="20"/>
                <w:szCs w:val="20"/>
              </w:rPr>
              <w:t>und</w:t>
            </w:r>
            <w:r w:rsidR="0031250E">
              <w:rPr>
                <w:color w:val="000000" w:themeColor="text1"/>
                <w:sz w:val="20"/>
                <w:szCs w:val="20"/>
              </w:rPr>
              <w:t xml:space="preserve"> </w:t>
            </w:r>
            <w:r>
              <w:rPr>
                <w:color w:val="000000" w:themeColor="text1"/>
                <w:sz w:val="20"/>
                <w:szCs w:val="20"/>
              </w:rPr>
              <w:t>Problem</w:t>
            </w:r>
            <w:r w:rsidR="00242ACE">
              <w:rPr>
                <w:color w:val="000000" w:themeColor="text1"/>
                <w:sz w:val="20"/>
                <w:szCs w:val="20"/>
              </w:rPr>
              <w:t>; darauf aufmerksam machen, dass es vom individuellen Kenntnisstand abhängt</w:t>
            </w:r>
          </w:p>
        </w:tc>
        <w:tc>
          <w:tcPr>
            <w:tcW w:w="524" w:type="dxa"/>
            <w:tcBorders>
              <w:top w:val="single" w:sz="4" w:space="0" w:color="auto"/>
            </w:tcBorders>
          </w:tcPr>
          <w:p w14:paraId="177737CA" w14:textId="33F4D22A" w:rsidR="002B75FB" w:rsidRDefault="002B75FB" w:rsidP="004F450F">
            <w:pPr>
              <w:spacing w:after="0" w:line="240" w:lineRule="exact"/>
              <w:contextualSpacing w:val="0"/>
              <w:rPr>
                <w:color w:val="000000" w:themeColor="text1"/>
                <w:sz w:val="20"/>
                <w:szCs w:val="20"/>
              </w:rPr>
            </w:pPr>
            <w:r>
              <w:rPr>
                <w:color w:val="000000" w:themeColor="text1"/>
                <w:sz w:val="20"/>
                <w:szCs w:val="20"/>
              </w:rPr>
              <w:t>PL</w:t>
            </w:r>
          </w:p>
        </w:tc>
        <w:tc>
          <w:tcPr>
            <w:tcW w:w="1699" w:type="dxa"/>
            <w:tcBorders>
              <w:top w:val="single" w:sz="4" w:space="0" w:color="auto"/>
            </w:tcBorders>
            <w:shd w:val="clear" w:color="auto" w:fill="auto"/>
          </w:tcPr>
          <w:p w14:paraId="57D4224B" w14:textId="4E43DB6D" w:rsidR="002B75FB" w:rsidRDefault="00D936A1" w:rsidP="0056404F">
            <w:pPr>
              <w:spacing w:after="0" w:line="240" w:lineRule="exact"/>
              <w:contextualSpacing w:val="0"/>
              <w:rPr>
                <w:color w:val="000000" w:themeColor="text1"/>
                <w:sz w:val="20"/>
                <w:szCs w:val="20"/>
              </w:rPr>
            </w:pPr>
            <w:r>
              <w:rPr>
                <w:color w:val="000000" w:themeColor="text1"/>
                <w:sz w:val="20"/>
                <w:szCs w:val="20"/>
              </w:rPr>
              <w:t xml:space="preserve">Präsentationsfolien </w:t>
            </w:r>
            <w:r w:rsidR="00770871">
              <w:rPr>
                <w:color w:val="000000" w:themeColor="text1"/>
                <w:sz w:val="20"/>
                <w:szCs w:val="20"/>
              </w:rPr>
              <w:t>S. 37</w:t>
            </w:r>
            <w:r w:rsidR="000A7E81">
              <w:rPr>
                <w:color w:val="000000" w:themeColor="text1"/>
                <w:sz w:val="20"/>
                <w:szCs w:val="20"/>
              </w:rPr>
              <w:t>–</w:t>
            </w:r>
            <w:r w:rsidR="00770871">
              <w:rPr>
                <w:color w:val="000000" w:themeColor="text1"/>
                <w:sz w:val="20"/>
                <w:szCs w:val="20"/>
              </w:rPr>
              <w:t>39</w:t>
            </w:r>
          </w:p>
        </w:tc>
      </w:tr>
      <w:tr w:rsidR="002B75FB" w:rsidRPr="00330CE3" w14:paraId="617EBB8A" w14:textId="77777777" w:rsidTr="00406A77">
        <w:trPr>
          <w:trHeight w:val="402"/>
          <w:tblCellSpacing w:w="60" w:type="dxa"/>
        </w:trPr>
        <w:tc>
          <w:tcPr>
            <w:tcW w:w="1054" w:type="dxa"/>
            <w:tcBorders>
              <w:top w:val="single" w:sz="4" w:space="0" w:color="auto"/>
            </w:tcBorders>
            <w:shd w:val="clear" w:color="auto" w:fill="auto"/>
          </w:tcPr>
          <w:p w14:paraId="79F1077C" w14:textId="0D7252C6" w:rsidR="002B75FB" w:rsidRPr="00330CE3" w:rsidRDefault="004F450F" w:rsidP="004F450F">
            <w:pPr>
              <w:spacing w:after="0" w:line="240" w:lineRule="exact"/>
              <w:contextualSpacing w:val="0"/>
              <w:rPr>
                <w:bCs/>
                <w:sz w:val="19"/>
                <w:szCs w:val="20"/>
              </w:rPr>
            </w:pPr>
            <w:r>
              <w:rPr>
                <w:sz w:val="19"/>
                <w:szCs w:val="20"/>
              </w:rPr>
              <w:t>15</w:t>
            </w:r>
            <w:r w:rsidR="002B75FB" w:rsidRPr="00330CE3">
              <w:rPr>
                <w:sz w:val="19"/>
                <w:szCs w:val="20"/>
              </w:rPr>
              <w:t xml:space="preserve"> </w:t>
            </w:r>
            <w:r w:rsidR="004E4FE1">
              <w:rPr>
                <w:sz w:val="19"/>
                <w:szCs w:val="20"/>
              </w:rPr>
              <w:t>M</w:t>
            </w:r>
            <w:r w:rsidR="004E4FE1" w:rsidRPr="002266EE">
              <w:rPr>
                <w:sz w:val="19"/>
                <w:szCs w:val="20"/>
              </w:rPr>
              <w:t>in</w:t>
            </w:r>
            <w:r w:rsidR="004E4FE1">
              <w:rPr>
                <w:sz w:val="19"/>
                <w:szCs w:val="20"/>
              </w:rPr>
              <w:t>.</w:t>
            </w:r>
          </w:p>
        </w:tc>
        <w:tc>
          <w:tcPr>
            <w:tcW w:w="5808" w:type="dxa"/>
            <w:tcBorders>
              <w:top w:val="single" w:sz="4" w:space="0" w:color="auto"/>
            </w:tcBorders>
            <w:shd w:val="clear" w:color="auto" w:fill="auto"/>
            <w:tcMar>
              <w:left w:w="227" w:type="dxa"/>
              <w:right w:w="227" w:type="dxa"/>
            </w:tcMar>
          </w:tcPr>
          <w:p w14:paraId="2EB91769" w14:textId="09691F1D" w:rsidR="002B75FB" w:rsidRPr="00D76336" w:rsidRDefault="00770871" w:rsidP="0056404F">
            <w:pPr>
              <w:spacing w:after="0" w:line="240" w:lineRule="exact"/>
              <w:contextualSpacing w:val="0"/>
              <w:rPr>
                <w:b/>
                <w:color w:val="000000" w:themeColor="text1"/>
                <w:sz w:val="20"/>
                <w:szCs w:val="20"/>
              </w:rPr>
            </w:pPr>
            <w:r>
              <w:rPr>
                <w:b/>
                <w:color w:val="000000" w:themeColor="text1"/>
                <w:sz w:val="20"/>
                <w:szCs w:val="20"/>
              </w:rPr>
              <w:t>3. Ziele für den Mathematikunterricht</w:t>
            </w:r>
          </w:p>
          <w:p w14:paraId="3E32A5B0" w14:textId="1DC9DC5D" w:rsidR="00E57D1F" w:rsidRDefault="004F450F" w:rsidP="00CB08BB">
            <w:pPr>
              <w:numPr>
                <w:ilvl w:val="0"/>
                <w:numId w:val="6"/>
              </w:numPr>
              <w:spacing w:after="0" w:line="240" w:lineRule="exact"/>
              <w:contextualSpacing w:val="0"/>
              <w:rPr>
                <w:color w:val="000000" w:themeColor="text1"/>
                <w:sz w:val="20"/>
                <w:szCs w:val="20"/>
              </w:rPr>
            </w:pPr>
            <w:r>
              <w:rPr>
                <w:color w:val="000000" w:themeColor="text1"/>
                <w:sz w:val="20"/>
                <w:szCs w:val="20"/>
              </w:rPr>
              <w:t>Thema Ziele kann mit dem Einstiegsproblem in Verbindung gebracht werden</w:t>
            </w:r>
          </w:p>
          <w:p w14:paraId="13A5B9D3" w14:textId="7894BB5A" w:rsidR="002B75FB" w:rsidRPr="000E71C1" w:rsidRDefault="004F450F" w:rsidP="00CB08BB">
            <w:pPr>
              <w:numPr>
                <w:ilvl w:val="0"/>
                <w:numId w:val="6"/>
              </w:numPr>
              <w:spacing w:after="0" w:line="240" w:lineRule="exact"/>
              <w:contextualSpacing w:val="0"/>
              <w:rPr>
                <w:color w:val="000000" w:themeColor="text1"/>
                <w:sz w:val="20"/>
                <w:szCs w:val="20"/>
              </w:rPr>
            </w:pPr>
            <w:r>
              <w:rPr>
                <w:color w:val="000000" w:themeColor="text1"/>
                <w:sz w:val="20"/>
                <w:szCs w:val="20"/>
              </w:rPr>
              <w:t>Bezug zu Bildungsplänen herstellen</w:t>
            </w:r>
          </w:p>
        </w:tc>
        <w:tc>
          <w:tcPr>
            <w:tcW w:w="524" w:type="dxa"/>
            <w:tcBorders>
              <w:top w:val="single" w:sz="4" w:space="0" w:color="auto"/>
            </w:tcBorders>
          </w:tcPr>
          <w:p w14:paraId="57D6948A" w14:textId="77777777" w:rsidR="002B75FB" w:rsidRPr="00330CE3" w:rsidRDefault="002B75FB" w:rsidP="0056404F">
            <w:pPr>
              <w:spacing w:after="0" w:line="240" w:lineRule="exact"/>
              <w:contextualSpacing w:val="0"/>
              <w:rPr>
                <w:color w:val="000000" w:themeColor="text1"/>
                <w:sz w:val="20"/>
                <w:szCs w:val="20"/>
              </w:rPr>
            </w:pPr>
            <w:r>
              <w:rPr>
                <w:color w:val="000000" w:themeColor="text1"/>
                <w:sz w:val="20"/>
                <w:szCs w:val="20"/>
              </w:rPr>
              <w:t>PL</w:t>
            </w:r>
          </w:p>
        </w:tc>
        <w:tc>
          <w:tcPr>
            <w:tcW w:w="1699" w:type="dxa"/>
            <w:tcBorders>
              <w:top w:val="single" w:sz="4" w:space="0" w:color="auto"/>
            </w:tcBorders>
            <w:shd w:val="clear" w:color="auto" w:fill="auto"/>
          </w:tcPr>
          <w:p w14:paraId="40E30D37" w14:textId="3DA15E17" w:rsidR="002B75FB" w:rsidRPr="00330CE3" w:rsidRDefault="00770871" w:rsidP="0056404F">
            <w:pPr>
              <w:spacing w:after="0" w:line="240" w:lineRule="exact"/>
              <w:contextualSpacing w:val="0"/>
              <w:rPr>
                <w:color w:val="000000" w:themeColor="text1"/>
                <w:sz w:val="20"/>
                <w:szCs w:val="20"/>
              </w:rPr>
            </w:pPr>
            <w:r>
              <w:rPr>
                <w:color w:val="000000" w:themeColor="text1"/>
                <w:sz w:val="20"/>
                <w:szCs w:val="20"/>
              </w:rPr>
              <w:t>Präsentationsfolien S. 40</w:t>
            </w:r>
            <w:r w:rsidR="000A7E81">
              <w:rPr>
                <w:color w:val="000000" w:themeColor="text1"/>
                <w:sz w:val="20"/>
                <w:szCs w:val="20"/>
              </w:rPr>
              <w:t>–</w:t>
            </w:r>
            <w:r>
              <w:rPr>
                <w:color w:val="000000" w:themeColor="text1"/>
                <w:sz w:val="20"/>
                <w:szCs w:val="20"/>
              </w:rPr>
              <w:t>50</w:t>
            </w:r>
          </w:p>
        </w:tc>
      </w:tr>
      <w:tr w:rsidR="002B75FB" w:rsidRPr="00330CE3" w14:paraId="306745FE" w14:textId="77777777" w:rsidTr="00406A77">
        <w:trPr>
          <w:trHeight w:val="242"/>
          <w:tblCellSpacing w:w="60" w:type="dxa"/>
        </w:trPr>
        <w:tc>
          <w:tcPr>
            <w:tcW w:w="1054" w:type="dxa"/>
            <w:tcBorders>
              <w:top w:val="single" w:sz="4" w:space="0" w:color="auto"/>
            </w:tcBorders>
            <w:shd w:val="clear" w:color="auto" w:fill="auto"/>
          </w:tcPr>
          <w:p w14:paraId="55ED7EB0" w14:textId="6746282F" w:rsidR="002B75FB" w:rsidRPr="00330CE3" w:rsidRDefault="002B75FB" w:rsidP="00262EE9">
            <w:pPr>
              <w:spacing w:after="0"/>
              <w:contextualSpacing w:val="0"/>
              <w:rPr>
                <w:bCs/>
                <w:sz w:val="19"/>
                <w:szCs w:val="20"/>
              </w:rPr>
            </w:pPr>
            <w:r>
              <w:rPr>
                <w:sz w:val="19"/>
                <w:szCs w:val="20"/>
              </w:rPr>
              <w:t>15</w:t>
            </w:r>
            <w:r w:rsidRPr="00330CE3">
              <w:rPr>
                <w:sz w:val="19"/>
                <w:szCs w:val="20"/>
              </w:rPr>
              <w:t xml:space="preserve"> </w:t>
            </w:r>
            <w:r w:rsidR="004E4FE1">
              <w:rPr>
                <w:sz w:val="19"/>
                <w:szCs w:val="20"/>
              </w:rPr>
              <w:t>M</w:t>
            </w:r>
            <w:r w:rsidR="004E4FE1" w:rsidRPr="002266EE">
              <w:rPr>
                <w:sz w:val="19"/>
                <w:szCs w:val="20"/>
              </w:rPr>
              <w:t>in</w:t>
            </w:r>
            <w:r w:rsidR="004E4FE1">
              <w:rPr>
                <w:sz w:val="19"/>
                <w:szCs w:val="20"/>
              </w:rPr>
              <w:t>.</w:t>
            </w:r>
          </w:p>
        </w:tc>
        <w:tc>
          <w:tcPr>
            <w:tcW w:w="5808" w:type="dxa"/>
            <w:tcBorders>
              <w:top w:val="single" w:sz="4" w:space="0" w:color="auto"/>
            </w:tcBorders>
            <w:shd w:val="clear" w:color="auto" w:fill="auto"/>
            <w:tcMar>
              <w:left w:w="227" w:type="dxa"/>
              <w:right w:w="227" w:type="dxa"/>
            </w:tcMar>
          </w:tcPr>
          <w:p w14:paraId="132212D0" w14:textId="77777777" w:rsidR="002B75FB" w:rsidRPr="002B7B3B" w:rsidRDefault="002B75FB" w:rsidP="00262EE9">
            <w:pPr>
              <w:spacing w:after="0"/>
              <w:contextualSpacing w:val="0"/>
              <w:rPr>
                <w:b/>
                <w:color w:val="000000" w:themeColor="text1"/>
                <w:sz w:val="20"/>
                <w:szCs w:val="20"/>
              </w:rPr>
            </w:pPr>
            <w:r>
              <w:rPr>
                <w:b/>
                <w:color w:val="000000" w:themeColor="text1"/>
                <w:sz w:val="20"/>
                <w:szCs w:val="20"/>
              </w:rPr>
              <w:t>Pause</w:t>
            </w:r>
          </w:p>
        </w:tc>
        <w:tc>
          <w:tcPr>
            <w:tcW w:w="524" w:type="dxa"/>
            <w:tcBorders>
              <w:top w:val="single" w:sz="4" w:space="0" w:color="auto"/>
            </w:tcBorders>
          </w:tcPr>
          <w:p w14:paraId="1D38661E" w14:textId="77777777" w:rsidR="002B75FB" w:rsidRPr="00330CE3" w:rsidRDefault="002B75FB" w:rsidP="00262EE9">
            <w:pPr>
              <w:spacing w:after="0"/>
              <w:contextualSpacing w:val="0"/>
              <w:rPr>
                <w:color w:val="000000" w:themeColor="text1"/>
                <w:sz w:val="20"/>
                <w:szCs w:val="20"/>
              </w:rPr>
            </w:pPr>
          </w:p>
        </w:tc>
        <w:tc>
          <w:tcPr>
            <w:tcW w:w="1699" w:type="dxa"/>
            <w:tcBorders>
              <w:top w:val="single" w:sz="4" w:space="0" w:color="auto"/>
            </w:tcBorders>
            <w:shd w:val="clear" w:color="auto" w:fill="auto"/>
          </w:tcPr>
          <w:p w14:paraId="17B25B5A" w14:textId="77777777" w:rsidR="002B75FB" w:rsidRPr="00330CE3" w:rsidRDefault="002B75FB" w:rsidP="00262EE9">
            <w:pPr>
              <w:spacing w:after="0"/>
              <w:contextualSpacing w:val="0"/>
              <w:rPr>
                <w:color w:val="000000" w:themeColor="text1"/>
                <w:sz w:val="20"/>
                <w:szCs w:val="20"/>
              </w:rPr>
            </w:pPr>
          </w:p>
        </w:tc>
      </w:tr>
      <w:tr w:rsidR="002B75FB" w:rsidRPr="00330CE3" w14:paraId="0B9CE548" w14:textId="77777777" w:rsidTr="00406A77">
        <w:trPr>
          <w:trHeight w:val="402"/>
          <w:tblCellSpacing w:w="60" w:type="dxa"/>
        </w:trPr>
        <w:tc>
          <w:tcPr>
            <w:tcW w:w="1054" w:type="dxa"/>
            <w:tcBorders>
              <w:top w:val="single" w:sz="4" w:space="0" w:color="auto"/>
            </w:tcBorders>
            <w:shd w:val="clear" w:color="auto" w:fill="auto"/>
          </w:tcPr>
          <w:p w14:paraId="04F4E0E4" w14:textId="216E8132" w:rsidR="002B75FB" w:rsidRPr="00330CE3" w:rsidRDefault="004F450F" w:rsidP="0056404F">
            <w:pPr>
              <w:spacing w:after="0" w:line="240" w:lineRule="exact"/>
              <w:contextualSpacing w:val="0"/>
              <w:rPr>
                <w:bCs/>
                <w:sz w:val="19"/>
                <w:szCs w:val="20"/>
              </w:rPr>
            </w:pPr>
            <w:r>
              <w:rPr>
                <w:sz w:val="19"/>
                <w:szCs w:val="20"/>
              </w:rPr>
              <w:t>1</w:t>
            </w:r>
            <w:r w:rsidR="002B75FB">
              <w:rPr>
                <w:sz w:val="19"/>
                <w:szCs w:val="20"/>
              </w:rPr>
              <w:t>0</w:t>
            </w:r>
            <w:r w:rsidR="002B75FB" w:rsidRPr="00330CE3">
              <w:rPr>
                <w:sz w:val="19"/>
                <w:szCs w:val="20"/>
              </w:rPr>
              <w:t xml:space="preserve"> </w:t>
            </w:r>
            <w:r w:rsidR="004E4FE1">
              <w:rPr>
                <w:sz w:val="19"/>
                <w:szCs w:val="20"/>
              </w:rPr>
              <w:t>M</w:t>
            </w:r>
            <w:r w:rsidR="004E4FE1" w:rsidRPr="002266EE">
              <w:rPr>
                <w:sz w:val="19"/>
                <w:szCs w:val="20"/>
              </w:rPr>
              <w:t>in</w:t>
            </w:r>
            <w:r w:rsidR="004E4FE1">
              <w:rPr>
                <w:sz w:val="19"/>
                <w:szCs w:val="20"/>
              </w:rPr>
              <w:t>.</w:t>
            </w:r>
          </w:p>
        </w:tc>
        <w:tc>
          <w:tcPr>
            <w:tcW w:w="5808" w:type="dxa"/>
            <w:tcBorders>
              <w:top w:val="single" w:sz="4" w:space="0" w:color="auto"/>
            </w:tcBorders>
            <w:shd w:val="clear" w:color="auto" w:fill="auto"/>
            <w:tcMar>
              <w:left w:w="227" w:type="dxa"/>
              <w:right w:w="227" w:type="dxa"/>
            </w:tcMar>
          </w:tcPr>
          <w:p w14:paraId="3EF059E9" w14:textId="7C110FC8" w:rsidR="002B75FB" w:rsidRPr="00D20126" w:rsidRDefault="00770871" w:rsidP="0056404F">
            <w:pPr>
              <w:spacing w:after="0" w:line="240" w:lineRule="exact"/>
              <w:contextualSpacing w:val="0"/>
              <w:rPr>
                <w:b/>
                <w:color w:val="000000" w:themeColor="text1"/>
                <w:sz w:val="20"/>
                <w:szCs w:val="20"/>
              </w:rPr>
            </w:pPr>
            <w:r>
              <w:rPr>
                <w:b/>
                <w:color w:val="000000" w:themeColor="text1"/>
                <w:sz w:val="20"/>
                <w:szCs w:val="20"/>
              </w:rPr>
              <w:t>4. Inhalte – Was soll gelernt werden?</w:t>
            </w:r>
          </w:p>
          <w:p w14:paraId="57978939" w14:textId="21EBCD93" w:rsidR="00B42AE9" w:rsidRPr="00A421CA" w:rsidRDefault="004F450F" w:rsidP="00CB08BB">
            <w:pPr>
              <w:numPr>
                <w:ilvl w:val="0"/>
                <w:numId w:val="6"/>
              </w:numPr>
              <w:spacing w:after="0" w:line="240" w:lineRule="exact"/>
              <w:contextualSpacing w:val="0"/>
              <w:rPr>
                <w:color w:val="000000" w:themeColor="text1"/>
                <w:sz w:val="20"/>
                <w:szCs w:val="20"/>
              </w:rPr>
            </w:pPr>
            <w:r w:rsidRPr="004F450F">
              <w:rPr>
                <w:color w:val="000000" w:themeColor="text1"/>
                <w:sz w:val="20"/>
                <w:szCs w:val="20"/>
              </w:rPr>
              <w:t>Fokus auf Problemlösestrategien; an Einstiegsproblem</w:t>
            </w:r>
            <w:r>
              <w:rPr>
                <w:color w:val="000000" w:themeColor="text1"/>
                <w:sz w:val="20"/>
                <w:szCs w:val="20"/>
              </w:rPr>
              <w:t xml:space="preserve"> anknüpfen</w:t>
            </w:r>
            <w:r w:rsidRPr="004F450F">
              <w:rPr>
                <w:color w:val="000000" w:themeColor="text1"/>
                <w:sz w:val="20"/>
                <w:szCs w:val="20"/>
              </w:rPr>
              <w:t>; Ausblick auf BS2 (hier nur kurz darauf eingehen)</w:t>
            </w:r>
          </w:p>
        </w:tc>
        <w:tc>
          <w:tcPr>
            <w:tcW w:w="524" w:type="dxa"/>
            <w:tcBorders>
              <w:top w:val="single" w:sz="4" w:space="0" w:color="auto"/>
            </w:tcBorders>
          </w:tcPr>
          <w:p w14:paraId="6B784199" w14:textId="77777777" w:rsidR="002B75FB" w:rsidRDefault="002B75FB" w:rsidP="0056404F">
            <w:pPr>
              <w:spacing w:after="0" w:line="240" w:lineRule="exact"/>
              <w:contextualSpacing w:val="0"/>
              <w:rPr>
                <w:color w:val="000000" w:themeColor="text1"/>
                <w:sz w:val="20"/>
                <w:szCs w:val="20"/>
              </w:rPr>
            </w:pPr>
            <w:r w:rsidRPr="00330CE3">
              <w:rPr>
                <w:color w:val="000000" w:themeColor="text1"/>
                <w:sz w:val="20"/>
                <w:szCs w:val="20"/>
              </w:rPr>
              <w:t>GA</w:t>
            </w:r>
          </w:p>
          <w:p w14:paraId="7F796804" w14:textId="77777777" w:rsidR="002B75FB" w:rsidRPr="00330CE3" w:rsidRDefault="002B75FB" w:rsidP="0056404F">
            <w:pPr>
              <w:spacing w:after="0" w:line="240" w:lineRule="exact"/>
              <w:contextualSpacing w:val="0"/>
              <w:rPr>
                <w:color w:val="000000" w:themeColor="text1"/>
                <w:sz w:val="20"/>
                <w:szCs w:val="20"/>
              </w:rPr>
            </w:pPr>
            <w:r>
              <w:rPr>
                <w:color w:val="000000" w:themeColor="text1"/>
                <w:sz w:val="20"/>
                <w:szCs w:val="20"/>
              </w:rPr>
              <w:t>dann PL</w:t>
            </w:r>
          </w:p>
        </w:tc>
        <w:tc>
          <w:tcPr>
            <w:tcW w:w="1699" w:type="dxa"/>
            <w:tcBorders>
              <w:top w:val="single" w:sz="4" w:space="0" w:color="auto"/>
            </w:tcBorders>
            <w:shd w:val="clear" w:color="auto" w:fill="auto"/>
          </w:tcPr>
          <w:p w14:paraId="6F984EC5" w14:textId="00A07986" w:rsidR="002B75FB" w:rsidRDefault="00770871" w:rsidP="0056404F">
            <w:pPr>
              <w:spacing w:after="0" w:line="240" w:lineRule="exact"/>
              <w:contextualSpacing w:val="0"/>
              <w:rPr>
                <w:color w:val="000000" w:themeColor="text1"/>
                <w:sz w:val="20"/>
                <w:szCs w:val="20"/>
              </w:rPr>
            </w:pPr>
            <w:r>
              <w:rPr>
                <w:color w:val="000000" w:themeColor="text1"/>
                <w:sz w:val="20"/>
                <w:szCs w:val="20"/>
              </w:rPr>
              <w:t>Präsentationsfolien S. 51</w:t>
            </w:r>
            <w:r w:rsidR="000A7E81">
              <w:rPr>
                <w:color w:val="000000" w:themeColor="text1"/>
                <w:sz w:val="20"/>
                <w:szCs w:val="20"/>
              </w:rPr>
              <w:t>–</w:t>
            </w:r>
            <w:r>
              <w:rPr>
                <w:color w:val="000000" w:themeColor="text1"/>
                <w:sz w:val="20"/>
                <w:szCs w:val="20"/>
              </w:rPr>
              <w:t>52</w:t>
            </w:r>
          </w:p>
          <w:p w14:paraId="4112DC5E" w14:textId="764903A1" w:rsidR="002B75FB" w:rsidRPr="00330CE3" w:rsidRDefault="002B75FB" w:rsidP="0056404F">
            <w:pPr>
              <w:spacing w:after="0" w:line="240" w:lineRule="exact"/>
              <w:contextualSpacing w:val="0"/>
              <w:rPr>
                <w:color w:val="000000" w:themeColor="text1"/>
                <w:sz w:val="20"/>
                <w:szCs w:val="20"/>
              </w:rPr>
            </w:pPr>
          </w:p>
        </w:tc>
      </w:tr>
      <w:tr w:rsidR="00770871" w:rsidRPr="00330CE3" w14:paraId="23A2D7EB" w14:textId="77777777" w:rsidTr="00406A77">
        <w:trPr>
          <w:trHeight w:val="402"/>
          <w:tblCellSpacing w:w="60" w:type="dxa"/>
        </w:trPr>
        <w:tc>
          <w:tcPr>
            <w:tcW w:w="1054" w:type="dxa"/>
            <w:tcBorders>
              <w:top w:val="single" w:sz="4" w:space="0" w:color="auto"/>
            </w:tcBorders>
            <w:shd w:val="clear" w:color="auto" w:fill="auto"/>
          </w:tcPr>
          <w:p w14:paraId="570CD225" w14:textId="079B9A68" w:rsidR="00770871" w:rsidRPr="00330CE3" w:rsidRDefault="004F450F" w:rsidP="00EE5415">
            <w:pPr>
              <w:spacing w:after="0" w:line="240" w:lineRule="exact"/>
              <w:contextualSpacing w:val="0"/>
              <w:rPr>
                <w:bCs/>
                <w:sz w:val="19"/>
                <w:szCs w:val="20"/>
              </w:rPr>
            </w:pPr>
            <w:r>
              <w:rPr>
                <w:sz w:val="19"/>
                <w:szCs w:val="20"/>
              </w:rPr>
              <w:t>4</w:t>
            </w:r>
            <w:r w:rsidR="00770871">
              <w:rPr>
                <w:sz w:val="19"/>
                <w:szCs w:val="20"/>
              </w:rPr>
              <w:t>0</w:t>
            </w:r>
            <w:r w:rsidR="00770871" w:rsidRPr="00330CE3">
              <w:rPr>
                <w:sz w:val="19"/>
                <w:szCs w:val="20"/>
              </w:rPr>
              <w:t xml:space="preserve"> </w:t>
            </w:r>
            <w:r w:rsidR="004E4FE1">
              <w:rPr>
                <w:sz w:val="19"/>
                <w:szCs w:val="20"/>
              </w:rPr>
              <w:t>M</w:t>
            </w:r>
            <w:r w:rsidR="004E4FE1" w:rsidRPr="002266EE">
              <w:rPr>
                <w:sz w:val="19"/>
                <w:szCs w:val="20"/>
              </w:rPr>
              <w:t>in</w:t>
            </w:r>
            <w:r w:rsidR="004E4FE1">
              <w:rPr>
                <w:sz w:val="19"/>
                <w:szCs w:val="20"/>
              </w:rPr>
              <w:t>.</w:t>
            </w:r>
          </w:p>
        </w:tc>
        <w:tc>
          <w:tcPr>
            <w:tcW w:w="5808" w:type="dxa"/>
            <w:tcBorders>
              <w:top w:val="single" w:sz="4" w:space="0" w:color="auto"/>
            </w:tcBorders>
            <w:shd w:val="clear" w:color="auto" w:fill="auto"/>
            <w:tcMar>
              <w:left w:w="227" w:type="dxa"/>
              <w:right w:w="227" w:type="dxa"/>
            </w:tcMar>
          </w:tcPr>
          <w:p w14:paraId="21E6A850" w14:textId="1F29BD2C" w:rsidR="00770871" w:rsidRPr="00D20126" w:rsidRDefault="00770871" w:rsidP="00EE5415">
            <w:pPr>
              <w:spacing w:after="0" w:line="240" w:lineRule="exact"/>
              <w:contextualSpacing w:val="0"/>
              <w:rPr>
                <w:b/>
                <w:color w:val="000000" w:themeColor="text1"/>
                <w:sz w:val="20"/>
                <w:szCs w:val="20"/>
              </w:rPr>
            </w:pPr>
            <w:r>
              <w:rPr>
                <w:b/>
                <w:color w:val="000000" w:themeColor="text1"/>
                <w:sz w:val="20"/>
                <w:szCs w:val="20"/>
              </w:rPr>
              <w:t xml:space="preserve">5. Wie? </w:t>
            </w:r>
            <w:r w:rsidR="004F450F">
              <w:rPr>
                <w:b/>
                <w:color w:val="000000" w:themeColor="text1"/>
                <w:sz w:val="20"/>
                <w:szCs w:val="20"/>
              </w:rPr>
              <w:t>–</w:t>
            </w:r>
            <w:r>
              <w:rPr>
                <w:b/>
                <w:color w:val="000000" w:themeColor="text1"/>
                <w:sz w:val="20"/>
                <w:szCs w:val="20"/>
              </w:rPr>
              <w:t xml:space="preserve"> Unterrichtskonzepte</w:t>
            </w:r>
          </w:p>
          <w:p w14:paraId="793F003C" w14:textId="31CBCF81" w:rsidR="00770871" w:rsidRDefault="004F450F" w:rsidP="00CB08BB">
            <w:pPr>
              <w:numPr>
                <w:ilvl w:val="0"/>
                <w:numId w:val="6"/>
              </w:numPr>
              <w:spacing w:after="0" w:line="240" w:lineRule="exact"/>
              <w:contextualSpacing w:val="0"/>
              <w:rPr>
                <w:color w:val="000000" w:themeColor="text1"/>
                <w:sz w:val="20"/>
                <w:szCs w:val="20"/>
              </w:rPr>
            </w:pPr>
            <w:r>
              <w:rPr>
                <w:color w:val="000000" w:themeColor="text1"/>
                <w:sz w:val="20"/>
                <w:szCs w:val="20"/>
              </w:rPr>
              <w:t>Bezug nehmen auf Unterrichtsphasen (Erkunden/Vertiefen)</w:t>
            </w:r>
          </w:p>
          <w:p w14:paraId="083D2C3F" w14:textId="77777777" w:rsidR="004F450F" w:rsidRDefault="004F450F" w:rsidP="00CB08BB">
            <w:pPr>
              <w:numPr>
                <w:ilvl w:val="0"/>
                <w:numId w:val="6"/>
              </w:numPr>
              <w:spacing w:after="0" w:line="240" w:lineRule="exact"/>
              <w:contextualSpacing w:val="0"/>
              <w:rPr>
                <w:color w:val="000000" w:themeColor="text1"/>
                <w:sz w:val="20"/>
                <w:szCs w:val="20"/>
              </w:rPr>
            </w:pPr>
            <w:r>
              <w:rPr>
                <w:color w:val="000000" w:themeColor="text1"/>
                <w:sz w:val="20"/>
                <w:szCs w:val="20"/>
              </w:rPr>
              <w:t>Beispiele (kurz in Einzelarbeit andenken, danach Diskussion)</w:t>
            </w:r>
          </w:p>
          <w:p w14:paraId="28D3DADB" w14:textId="2DD71952" w:rsidR="004F450F" w:rsidRPr="00781B0B" w:rsidRDefault="004F450F" w:rsidP="00CB08BB">
            <w:pPr>
              <w:numPr>
                <w:ilvl w:val="0"/>
                <w:numId w:val="6"/>
              </w:numPr>
              <w:spacing w:after="0" w:line="240" w:lineRule="exact"/>
              <w:contextualSpacing w:val="0"/>
              <w:rPr>
                <w:color w:val="000000" w:themeColor="text1"/>
                <w:sz w:val="20"/>
                <w:szCs w:val="20"/>
              </w:rPr>
            </w:pPr>
            <w:r>
              <w:rPr>
                <w:color w:val="000000" w:themeColor="text1"/>
                <w:sz w:val="20"/>
                <w:szCs w:val="20"/>
              </w:rPr>
              <w:t>Fokus auf Einbettung in regulären Unterricht</w:t>
            </w:r>
          </w:p>
        </w:tc>
        <w:tc>
          <w:tcPr>
            <w:tcW w:w="524" w:type="dxa"/>
            <w:tcBorders>
              <w:top w:val="single" w:sz="4" w:space="0" w:color="auto"/>
            </w:tcBorders>
          </w:tcPr>
          <w:p w14:paraId="627FDC92" w14:textId="175DE594" w:rsidR="00770871" w:rsidRDefault="004F450F" w:rsidP="00EE5415">
            <w:pPr>
              <w:spacing w:after="0" w:line="240" w:lineRule="exact"/>
              <w:contextualSpacing w:val="0"/>
              <w:rPr>
                <w:color w:val="000000" w:themeColor="text1"/>
                <w:sz w:val="20"/>
                <w:szCs w:val="20"/>
              </w:rPr>
            </w:pPr>
            <w:r>
              <w:rPr>
                <w:color w:val="000000" w:themeColor="text1"/>
                <w:sz w:val="20"/>
                <w:szCs w:val="20"/>
              </w:rPr>
              <w:t>E</w:t>
            </w:r>
            <w:r w:rsidR="00770871" w:rsidRPr="00330CE3">
              <w:rPr>
                <w:color w:val="000000" w:themeColor="text1"/>
                <w:sz w:val="20"/>
                <w:szCs w:val="20"/>
              </w:rPr>
              <w:t>A</w:t>
            </w:r>
          </w:p>
          <w:p w14:paraId="5E3DC526" w14:textId="77777777" w:rsidR="00770871" w:rsidRPr="00330CE3" w:rsidRDefault="00770871" w:rsidP="00EE5415">
            <w:pPr>
              <w:spacing w:after="0" w:line="240" w:lineRule="exact"/>
              <w:contextualSpacing w:val="0"/>
              <w:rPr>
                <w:color w:val="000000" w:themeColor="text1"/>
                <w:sz w:val="20"/>
                <w:szCs w:val="20"/>
              </w:rPr>
            </w:pPr>
            <w:r>
              <w:rPr>
                <w:color w:val="000000" w:themeColor="text1"/>
                <w:sz w:val="20"/>
                <w:szCs w:val="20"/>
              </w:rPr>
              <w:t>dann PL</w:t>
            </w:r>
          </w:p>
        </w:tc>
        <w:tc>
          <w:tcPr>
            <w:tcW w:w="1699" w:type="dxa"/>
            <w:tcBorders>
              <w:top w:val="single" w:sz="4" w:space="0" w:color="auto"/>
            </w:tcBorders>
            <w:shd w:val="clear" w:color="auto" w:fill="auto"/>
          </w:tcPr>
          <w:p w14:paraId="02C1232B" w14:textId="13C5A4C6" w:rsidR="00770871" w:rsidRDefault="00770871" w:rsidP="00EE5415">
            <w:pPr>
              <w:spacing w:after="0" w:line="240" w:lineRule="exact"/>
              <w:contextualSpacing w:val="0"/>
              <w:rPr>
                <w:color w:val="000000" w:themeColor="text1"/>
                <w:sz w:val="20"/>
                <w:szCs w:val="20"/>
              </w:rPr>
            </w:pPr>
            <w:r>
              <w:rPr>
                <w:color w:val="000000" w:themeColor="text1"/>
                <w:sz w:val="20"/>
                <w:szCs w:val="20"/>
              </w:rPr>
              <w:t>Präsentationsfolien S. 53</w:t>
            </w:r>
            <w:r w:rsidR="000A7E81">
              <w:rPr>
                <w:color w:val="000000" w:themeColor="text1"/>
                <w:sz w:val="20"/>
                <w:szCs w:val="20"/>
              </w:rPr>
              <w:t>–</w:t>
            </w:r>
            <w:r>
              <w:rPr>
                <w:color w:val="000000" w:themeColor="text1"/>
                <w:sz w:val="20"/>
                <w:szCs w:val="20"/>
              </w:rPr>
              <w:t>66</w:t>
            </w:r>
          </w:p>
          <w:p w14:paraId="466ECC5D" w14:textId="77777777" w:rsidR="00770871" w:rsidRPr="00330CE3" w:rsidRDefault="00770871" w:rsidP="00EE5415">
            <w:pPr>
              <w:spacing w:after="0" w:line="240" w:lineRule="exact"/>
              <w:contextualSpacing w:val="0"/>
              <w:rPr>
                <w:color w:val="000000" w:themeColor="text1"/>
                <w:sz w:val="20"/>
                <w:szCs w:val="20"/>
              </w:rPr>
            </w:pPr>
          </w:p>
        </w:tc>
      </w:tr>
      <w:tr w:rsidR="002B75FB" w:rsidRPr="00330CE3" w14:paraId="7AE1C95E" w14:textId="77777777" w:rsidTr="00406A77">
        <w:trPr>
          <w:trHeight w:val="402"/>
          <w:tblCellSpacing w:w="60" w:type="dxa"/>
        </w:trPr>
        <w:tc>
          <w:tcPr>
            <w:tcW w:w="1054" w:type="dxa"/>
            <w:tcBorders>
              <w:top w:val="single" w:sz="4" w:space="0" w:color="auto"/>
            </w:tcBorders>
            <w:shd w:val="clear" w:color="auto" w:fill="auto"/>
          </w:tcPr>
          <w:p w14:paraId="1D14BA8C" w14:textId="655C384E" w:rsidR="002B75FB" w:rsidRPr="00330CE3" w:rsidRDefault="000E71C1" w:rsidP="00262EE9">
            <w:pPr>
              <w:spacing w:after="0"/>
              <w:contextualSpacing w:val="0"/>
              <w:rPr>
                <w:bCs/>
                <w:sz w:val="19"/>
                <w:szCs w:val="20"/>
              </w:rPr>
            </w:pPr>
            <w:r>
              <w:rPr>
                <w:sz w:val="19"/>
                <w:szCs w:val="20"/>
              </w:rPr>
              <w:t>2</w:t>
            </w:r>
            <w:r w:rsidR="004F450F">
              <w:rPr>
                <w:sz w:val="19"/>
                <w:szCs w:val="20"/>
              </w:rPr>
              <w:t>5</w:t>
            </w:r>
            <w:r w:rsidR="002B75FB" w:rsidRPr="00330CE3">
              <w:rPr>
                <w:sz w:val="19"/>
                <w:szCs w:val="20"/>
              </w:rPr>
              <w:t xml:space="preserve"> </w:t>
            </w:r>
            <w:r w:rsidR="004E4FE1">
              <w:rPr>
                <w:sz w:val="19"/>
                <w:szCs w:val="20"/>
              </w:rPr>
              <w:t>M</w:t>
            </w:r>
            <w:r w:rsidR="004E4FE1" w:rsidRPr="002266EE">
              <w:rPr>
                <w:sz w:val="19"/>
                <w:szCs w:val="20"/>
              </w:rPr>
              <w:t>in</w:t>
            </w:r>
            <w:r w:rsidR="004E4FE1">
              <w:rPr>
                <w:sz w:val="19"/>
                <w:szCs w:val="20"/>
              </w:rPr>
              <w:t>.</w:t>
            </w:r>
          </w:p>
        </w:tc>
        <w:tc>
          <w:tcPr>
            <w:tcW w:w="5808" w:type="dxa"/>
            <w:tcBorders>
              <w:top w:val="single" w:sz="4" w:space="0" w:color="auto"/>
            </w:tcBorders>
            <w:shd w:val="clear" w:color="auto" w:fill="auto"/>
            <w:tcMar>
              <w:left w:w="227" w:type="dxa"/>
              <w:right w:w="227" w:type="dxa"/>
            </w:tcMar>
          </w:tcPr>
          <w:p w14:paraId="629908AF" w14:textId="5B207FC8" w:rsidR="002B75FB" w:rsidRPr="00D20126" w:rsidRDefault="00770871" w:rsidP="00262EE9">
            <w:pPr>
              <w:spacing w:after="0"/>
              <w:contextualSpacing w:val="0"/>
              <w:rPr>
                <w:b/>
                <w:color w:val="000000" w:themeColor="text1"/>
                <w:sz w:val="20"/>
                <w:szCs w:val="20"/>
              </w:rPr>
            </w:pPr>
            <w:r>
              <w:rPr>
                <w:b/>
                <w:color w:val="000000" w:themeColor="text1"/>
                <w:sz w:val="20"/>
                <w:szCs w:val="20"/>
              </w:rPr>
              <w:t>6. Unterricht planen und gestalten</w:t>
            </w:r>
          </w:p>
          <w:p w14:paraId="67F7CE8E" w14:textId="14081104" w:rsidR="0099709B" w:rsidRDefault="00770871" w:rsidP="00CB08BB">
            <w:pPr>
              <w:numPr>
                <w:ilvl w:val="0"/>
                <w:numId w:val="6"/>
              </w:numPr>
              <w:spacing w:after="0"/>
              <w:contextualSpacing w:val="0"/>
              <w:rPr>
                <w:color w:val="000000" w:themeColor="text1"/>
                <w:sz w:val="20"/>
                <w:szCs w:val="20"/>
              </w:rPr>
            </w:pPr>
            <w:r>
              <w:rPr>
                <w:color w:val="000000" w:themeColor="text1"/>
                <w:sz w:val="20"/>
                <w:szCs w:val="20"/>
              </w:rPr>
              <w:t>Ansprechen wichtiger Punkte der Unterrichtsvorbereitung; insbesondere Flexibilität, Hilfen und Methoden</w:t>
            </w:r>
          </w:p>
          <w:p w14:paraId="2A7B87F0" w14:textId="14818D7D" w:rsidR="0099709B" w:rsidRDefault="00770871" w:rsidP="00CB08BB">
            <w:pPr>
              <w:numPr>
                <w:ilvl w:val="0"/>
                <w:numId w:val="6"/>
              </w:numPr>
              <w:spacing w:after="0"/>
              <w:contextualSpacing w:val="0"/>
              <w:rPr>
                <w:color w:val="000000" w:themeColor="text1"/>
                <w:sz w:val="20"/>
                <w:szCs w:val="20"/>
              </w:rPr>
            </w:pPr>
            <w:r w:rsidRPr="00770871">
              <w:rPr>
                <w:b/>
                <w:color w:val="000000" w:themeColor="text1"/>
                <w:sz w:val="20"/>
                <w:szCs w:val="20"/>
              </w:rPr>
              <w:t>Zusammenfassung</w:t>
            </w:r>
            <w:r>
              <w:rPr>
                <w:color w:val="000000" w:themeColor="text1"/>
                <w:sz w:val="20"/>
                <w:szCs w:val="20"/>
              </w:rPr>
              <w:t xml:space="preserve"> der Fortbildungsinhalte (Rückschau)</w:t>
            </w:r>
          </w:p>
          <w:p w14:paraId="239FD2A1" w14:textId="0D46DFAF" w:rsidR="00770871" w:rsidRPr="00781B0B" w:rsidRDefault="00F62EBD" w:rsidP="00CB08BB">
            <w:pPr>
              <w:numPr>
                <w:ilvl w:val="0"/>
                <w:numId w:val="6"/>
              </w:numPr>
              <w:spacing w:after="0"/>
              <w:contextualSpacing w:val="0"/>
              <w:rPr>
                <w:color w:val="000000" w:themeColor="text1"/>
                <w:sz w:val="20"/>
                <w:szCs w:val="20"/>
              </w:rPr>
            </w:pPr>
            <w:r>
              <w:rPr>
                <w:color w:val="000000" w:themeColor="text1"/>
                <w:sz w:val="20"/>
                <w:szCs w:val="20"/>
              </w:rPr>
              <w:t xml:space="preserve">Wichtige </w:t>
            </w:r>
            <w:r w:rsidR="00770871">
              <w:rPr>
                <w:color w:val="000000" w:themeColor="text1"/>
                <w:sz w:val="20"/>
                <w:szCs w:val="20"/>
              </w:rPr>
              <w:t xml:space="preserve">Hinweise </w:t>
            </w:r>
            <w:r>
              <w:rPr>
                <w:color w:val="000000" w:themeColor="text1"/>
                <w:sz w:val="20"/>
                <w:szCs w:val="20"/>
              </w:rPr>
              <w:t>für</w:t>
            </w:r>
            <w:r w:rsidR="00770871">
              <w:rPr>
                <w:color w:val="000000" w:themeColor="text1"/>
                <w:sz w:val="20"/>
                <w:szCs w:val="20"/>
              </w:rPr>
              <w:t xml:space="preserve"> die </w:t>
            </w:r>
            <w:r w:rsidR="00770871" w:rsidRPr="00770871">
              <w:rPr>
                <w:b/>
                <w:color w:val="000000" w:themeColor="text1"/>
                <w:sz w:val="20"/>
                <w:szCs w:val="20"/>
              </w:rPr>
              <w:t>Distanzphase, Arbeitsauftrag</w:t>
            </w:r>
          </w:p>
        </w:tc>
        <w:tc>
          <w:tcPr>
            <w:tcW w:w="524" w:type="dxa"/>
            <w:tcBorders>
              <w:top w:val="single" w:sz="4" w:space="0" w:color="auto"/>
            </w:tcBorders>
          </w:tcPr>
          <w:p w14:paraId="4560271B" w14:textId="77777777" w:rsidR="002B75FB" w:rsidRDefault="002B75FB" w:rsidP="00262EE9">
            <w:pPr>
              <w:spacing w:after="0"/>
              <w:contextualSpacing w:val="0"/>
              <w:rPr>
                <w:color w:val="000000" w:themeColor="text1"/>
                <w:sz w:val="20"/>
                <w:szCs w:val="20"/>
              </w:rPr>
            </w:pPr>
            <w:r w:rsidRPr="00330CE3">
              <w:rPr>
                <w:color w:val="000000" w:themeColor="text1"/>
                <w:sz w:val="20"/>
                <w:szCs w:val="20"/>
              </w:rPr>
              <w:t>GA</w:t>
            </w:r>
          </w:p>
          <w:p w14:paraId="14C90EA1" w14:textId="77777777" w:rsidR="002B75FB" w:rsidRPr="00330CE3" w:rsidRDefault="002B75FB" w:rsidP="00262EE9">
            <w:pPr>
              <w:spacing w:after="0"/>
              <w:contextualSpacing w:val="0"/>
              <w:rPr>
                <w:color w:val="000000" w:themeColor="text1"/>
                <w:sz w:val="20"/>
                <w:szCs w:val="20"/>
              </w:rPr>
            </w:pPr>
            <w:r>
              <w:rPr>
                <w:color w:val="000000" w:themeColor="text1"/>
                <w:sz w:val="20"/>
                <w:szCs w:val="20"/>
              </w:rPr>
              <w:t>dann PL</w:t>
            </w:r>
          </w:p>
        </w:tc>
        <w:tc>
          <w:tcPr>
            <w:tcW w:w="1699" w:type="dxa"/>
            <w:tcBorders>
              <w:top w:val="single" w:sz="4" w:space="0" w:color="auto"/>
            </w:tcBorders>
            <w:shd w:val="clear" w:color="auto" w:fill="auto"/>
          </w:tcPr>
          <w:p w14:paraId="0042E579" w14:textId="11ACE992" w:rsidR="002B75FB" w:rsidRDefault="00770871" w:rsidP="00262EE9">
            <w:pPr>
              <w:spacing w:after="0"/>
              <w:contextualSpacing w:val="0"/>
              <w:rPr>
                <w:color w:val="000000" w:themeColor="text1"/>
                <w:sz w:val="20"/>
                <w:szCs w:val="20"/>
              </w:rPr>
            </w:pPr>
            <w:r>
              <w:rPr>
                <w:color w:val="000000" w:themeColor="text1"/>
                <w:sz w:val="20"/>
                <w:szCs w:val="20"/>
              </w:rPr>
              <w:t>Präsentationsfolien S. 67</w:t>
            </w:r>
            <w:r w:rsidR="000A7E81">
              <w:rPr>
                <w:color w:val="000000" w:themeColor="text1"/>
                <w:sz w:val="20"/>
                <w:szCs w:val="20"/>
              </w:rPr>
              <w:t>–</w:t>
            </w:r>
            <w:r>
              <w:rPr>
                <w:color w:val="000000" w:themeColor="text1"/>
                <w:sz w:val="20"/>
                <w:szCs w:val="20"/>
              </w:rPr>
              <w:t>69</w:t>
            </w:r>
          </w:p>
          <w:p w14:paraId="469AC527" w14:textId="77777777" w:rsidR="00770871" w:rsidRDefault="00770871" w:rsidP="00262EE9">
            <w:pPr>
              <w:spacing w:after="0"/>
              <w:contextualSpacing w:val="0"/>
              <w:rPr>
                <w:color w:val="000000" w:themeColor="text1"/>
                <w:sz w:val="20"/>
                <w:szCs w:val="20"/>
              </w:rPr>
            </w:pPr>
          </w:p>
          <w:p w14:paraId="64452064" w14:textId="4AF87ABD" w:rsidR="00770871" w:rsidRDefault="00770871" w:rsidP="00262EE9">
            <w:pPr>
              <w:spacing w:after="0"/>
              <w:contextualSpacing w:val="0"/>
              <w:rPr>
                <w:color w:val="000000" w:themeColor="text1"/>
                <w:sz w:val="20"/>
                <w:szCs w:val="20"/>
              </w:rPr>
            </w:pPr>
            <w:r>
              <w:rPr>
                <w:color w:val="000000" w:themeColor="text1"/>
                <w:sz w:val="20"/>
                <w:szCs w:val="20"/>
              </w:rPr>
              <w:t>S. 70</w:t>
            </w:r>
          </w:p>
          <w:p w14:paraId="216A022A" w14:textId="793DD560" w:rsidR="002B75FB" w:rsidRPr="00330CE3" w:rsidRDefault="00770871" w:rsidP="00262EE9">
            <w:pPr>
              <w:spacing w:after="0"/>
              <w:contextualSpacing w:val="0"/>
              <w:rPr>
                <w:color w:val="000000" w:themeColor="text1"/>
                <w:sz w:val="20"/>
                <w:szCs w:val="20"/>
              </w:rPr>
            </w:pPr>
            <w:r>
              <w:rPr>
                <w:color w:val="000000" w:themeColor="text1"/>
                <w:sz w:val="20"/>
                <w:szCs w:val="20"/>
              </w:rPr>
              <w:t>S. 71</w:t>
            </w:r>
            <w:r w:rsidR="000A7E81">
              <w:rPr>
                <w:color w:val="000000" w:themeColor="text1"/>
                <w:sz w:val="20"/>
                <w:szCs w:val="20"/>
              </w:rPr>
              <w:t>–</w:t>
            </w:r>
            <w:r>
              <w:rPr>
                <w:color w:val="000000" w:themeColor="text1"/>
                <w:sz w:val="20"/>
                <w:szCs w:val="20"/>
              </w:rPr>
              <w:t>72</w:t>
            </w:r>
          </w:p>
        </w:tc>
      </w:tr>
      <w:tr w:rsidR="002B75FB" w:rsidRPr="00330CE3" w14:paraId="4E5BDD29" w14:textId="77777777" w:rsidTr="00406A77">
        <w:trPr>
          <w:trHeight w:val="402"/>
          <w:tblCellSpacing w:w="60" w:type="dxa"/>
        </w:trPr>
        <w:tc>
          <w:tcPr>
            <w:tcW w:w="1054" w:type="dxa"/>
            <w:tcBorders>
              <w:top w:val="single" w:sz="4" w:space="0" w:color="auto"/>
            </w:tcBorders>
            <w:shd w:val="clear" w:color="auto" w:fill="auto"/>
          </w:tcPr>
          <w:p w14:paraId="779E6B7C" w14:textId="7F829E4C" w:rsidR="002B75FB" w:rsidRDefault="002B75FB" w:rsidP="0056404F">
            <w:pPr>
              <w:spacing w:after="0" w:line="240" w:lineRule="exact"/>
              <w:contextualSpacing w:val="0"/>
              <w:rPr>
                <w:sz w:val="19"/>
                <w:szCs w:val="20"/>
              </w:rPr>
            </w:pPr>
          </w:p>
        </w:tc>
        <w:tc>
          <w:tcPr>
            <w:tcW w:w="5808" w:type="dxa"/>
            <w:tcBorders>
              <w:top w:val="single" w:sz="4" w:space="0" w:color="auto"/>
            </w:tcBorders>
            <w:shd w:val="clear" w:color="auto" w:fill="auto"/>
            <w:tcMar>
              <w:left w:w="227" w:type="dxa"/>
              <w:right w:w="227" w:type="dxa"/>
            </w:tcMar>
          </w:tcPr>
          <w:p w14:paraId="5A766E4D" w14:textId="77777777" w:rsidR="002B75FB" w:rsidRPr="003D4CCC" w:rsidRDefault="002B75FB" w:rsidP="0056404F">
            <w:pPr>
              <w:spacing w:after="0" w:line="240" w:lineRule="exact"/>
              <w:contextualSpacing w:val="0"/>
              <w:rPr>
                <w:bCs/>
                <w:color w:val="000000" w:themeColor="text1"/>
                <w:sz w:val="20"/>
                <w:szCs w:val="20"/>
              </w:rPr>
            </w:pPr>
          </w:p>
        </w:tc>
        <w:tc>
          <w:tcPr>
            <w:tcW w:w="524" w:type="dxa"/>
            <w:tcBorders>
              <w:top w:val="single" w:sz="4" w:space="0" w:color="auto"/>
            </w:tcBorders>
          </w:tcPr>
          <w:p w14:paraId="0C727790" w14:textId="1E4C10DA" w:rsidR="002B75FB" w:rsidRPr="00330CE3" w:rsidRDefault="002B75FB" w:rsidP="0056404F">
            <w:pPr>
              <w:spacing w:after="0" w:line="240" w:lineRule="exact"/>
              <w:contextualSpacing w:val="0"/>
              <w:rPr>
                <w:color w:val="000000" w:themeColor="text1"/>
                <w:sz w:val="20"/>
                <w:szCs w:val="20"/>
              </w:rPr>
            </w:pPr>
          </w:p>
        </w:tc>
        <w:tc>
          <w:tcPr>
            <w:tcW w:w="1699" w:type="dxa"/>
            <w:tcBorders>
              <w:top w:val="single" w:sz="4" w:space="0" w:color="auto"/>
            </w:tcBorders>
            <w:shd w:val="clear" w:color="auto" w:fill="auto"/>
          </w:tcPr>
          <w:p w14:paraId="1D4DD7C8" w14:textId="2DA49746" w:rsidR="002B75FB" w:rsidRDefault="002B75FB" w:rsidP="0056404F">
            <w:pPr>
              <w:spacing w:after="0" w:line="240" w:lineRule="exact"/>
              <w:contextualSpacing w:val="0"/>
              <w:rPr>
                <w:color w:val="000000" w:themeColor="text1"/>
                <w:sz w:val="20"/>
                <w:szCs w:val="20"/>
              </w:rPr>
            </w:pPr>
          </w:p>
        </w:tc>
      </w:tr>
    </w:tbl>
    <w:p w14:paraId="5181EAFA" w14:textId="77777777" w:rsidR="00330CE3" w:rsidRPr="00A944E9" w:rsidRDefault="00330CE3" w:rsidP="00071FED">
      <w:pPr>
        <w:pStyle w:val="3berschrift"/>
        <w:framePr w:wrap="around"/>
        <w:rPr>
          <w:vertAlign w:val="superscript"/>
        </w:rPr>
      </w:pPr>
    </w:p>
    <w:tbl>
      <w:tblPr>
        <w:tblStyle w:val="Tabellenraster"/>
        <w:tblpPr w:leftFromText="141" w:rightFromText="141" w:vertAnchor="page" w:horzAnchor="page" w:tblpX="1162" w:tblpY="1805"/>
        <w:tblW w:w="5030"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98"/>
        <w:gridCol w:w="8139"/>
      </w:tblGrid>
      <w:tr w:rsidR="00F91379" w:rsidRPr="005E1694" w14:paraId="44B5E762" w14:textId="77777777" w:rsidTr="0086146B">
        <w:trPr>
          <w:trHeight w:val="1860"/>
          <w:tblCellSpacing w:w="60" w:type="dxa"/>
        </w:trPr>
        <w:tc>
          <w:tcPr>
            <w:tcW w:w="1618" w:type="dxa"/>
            <w:tcMar>
              <w:top w:w="0" w:type="dxa"/>
              <w:left w:w="0" w:type="dxa"/>
              <w:bottom w:w="0" w:type="dxa"/>
              <w:right w:w="0" w:type="dxa"/>
            </w:tcMar>
          </w:tcPr>
          <w:p w14:paraId="10940328" w14:textId="0B9F78D2" w:rsidR="00F91379" w:rsidRPr="00561758" w:rsidRDefault="00F91379" w:rsidP="00071FED">
            <w:pPr>
              <w:pStyle w:val="3berschrift"/>
              <w:framePr w:hSpace="0" w:wrap="auto" w:vAnchor="margin" w:hAnchor="text" w:xAlign="left" w:yAlign="inline"/>
            </w:pPr>
            <w:r w:rsidRPr="00561758">
              <w:lastRenderedPageBreak/>
              <w:t>Quelle</w:t>
            </w:r>
            <w:r>
              <w:t xml:space="preserve"> und</w:t>
            </w:r>
          </w:p>
          <w:p w14:paraId="1949D8BF" w14:textId="77777777" w:rsidR="00F91379" w:rsidRPr="005E1694" w:rsidRDefault="00F91379" w:rsidP="00071FED">
            <w:pPr>
              <w:pStyle w:val="3berschrift"/>
              <w:framePr w:hSpace="0" w:wrap="auto" w:vAnchor="margin" w:hAnchor="text" w:xAlign="left" w:yAlign="inline"/>
            </w:pPr>
            <w:r w:rsidRPr="005E1694">
              <w:t xml:space="preserve">Nutzungsrechte </w:t>
            </w:r>
          </w:p>
          <w:p w14:paraId="410CC83D" w14:textId="77777777" w:rsidR="00F91379" w:rsidRPr="005E1694" w:rsidRDefault="00F91379" w:rsidP="00071FED">
            <w:pPr>
              <w:pStyle w:val="3berschrift"/>
              <w:framePr w:hSpace="0" w:wrap="auto" w:vAnchor="margin" w:hAnchor="text" w:xAlign="left" w:yAlign="inline"/>
            </w:pPr>
          </w:p>
          <w:p w14:paraId="6AFCC5D7" w14:textId="77777777" w:rsidR="00F91379" w:rsidRPr="00561758" w:rsidRDefault="00F91379" w:rsidP="00071FED">
            <w:pPr>
              <w:pStyle w:val="3berschrift"/>
              <w:framePr w:hSpace="0" w:wrap="auto" w:vAnchor="margin" w:hAnchor="text" w:xAlign="left" w:yAlign="inline"/>
            </w:pPr>
          </w:p>
        </w:tc>
        <w:tc>
          <w:tcPr>
            <w:tcW w:w="7959" w:type="dxa"/>
            <w:tcMar>
              <w:top w:w="0" w:type="dxa"/>
              <w:left w:w="0" w:type="dxa"/>
              <w:bottom w:w="0" w:type="dxa"/>
              <w:right w:w="0" w:type="dxa"/>
            </w:tcMar>
          </w:tcPr>
          <w:p w14:paraId="363EB06E" w14:textId="77777777" w:rsidR="00F91379" w:rsidRPr="00885A60" w:rsidRDefault="00F91379" w:rsidP="00A9644C">
            <w:pPr>
              <w:pStyle w:val="4Flietext"/>
              <w:framePr w:hSpace="0" w:wrap="auto" w:vAnchor="margin" w:hAnchor="text" w:xAlign="left" w:yAlign="inline"/>
              <w:ind w:right="57"/>
              <w:suppressOverlap w:val="0"/>
              <w:rPr>
                <w:b/>
              </w:rPr>
            </w:pPr>
            <w:r w:rsidRPr="00885A60">
              <w:t xml:space="preserve">Dieser Baustein wurde </w:t>
            </w:r>
            <w:r>
              <w:t>von Prof. Dr. Lars Holzäpfel und Prof. Dr. Benjamin Rott entwickelt</w:t>
            </w:r>
            <w:r w:rsidRPr="00885A60">
              <w:t>.</w:t>
            </w:r>
          </w:p>
          <w:p w14:paraId="1E033DDC" w14:textId="5201283A" w:rsidR="00F91379" w:rsidRDefault="007C40E5" w:rsidP="00A9644C">
            <w:pPr>
              <w:pStyle w:val="4Flietext"/>
              <w:framePr w:hSpace="0" w:wrap="auto" w:vAnchor="margin" w:hAnchor="text" w:xAlign="left" w:yAlign="inline"/>
              <w:ind w:right="57"/>
              <w:suppressOverlap w:val="0"/>
            </w:pPr>
            <w:r>
              <w:t xml:space="preserve">Er kann, soweit nicht anderweitig gekennzeichnet, unter der </w:t>
            </w:r>
            <w:r w:rsidRPr="007C40E5">
              <w:rPr>
                <w:b/>
              </w:rPr>
              <w:t xml:space="preserve">Creative </w:t>
            </w:r>
            <w:proofErr w:type="spellStart"/>
            <w:r w:rsidRPr="007C40E5">
              <w:rPr>
                <w:b/>
              </w:rPr>
              <w:t>Commons</w:t>
            </w:r>
            <w:proofErr w:type="spellEnd"/>
            <w:r w:rsidRPr="007C40E5">
              <w:rPr>
                <w:b/>
              </w:rPr>
              <w:t xml:space="preserve"> Lizenz BY-SA: Namensnennung – Weitergabe unter gleichen Bedingungen 4.0 International</w:t>
            </w:r>
            <w:r>
              <w:t xml:space="preserve"> weiterverwendet werden.</w:t>
            </w:r>
            <w:r w:rsidR="006F7A33">
              <w:t xml:space="preserve"> Das bedeutet: Alle Folien und Materialien können, soweit nicht anders gekennzeichnet, für Zwecke der Aus- und Fortbildung genutzt und verändert werden, wenn die Quellenhinweise mit DZLM, Projektname und Autorinnen und Autoren aufgeführt bleiben sowie das bearbeitete Material unter der gleichen Lizenz weitergegeben wird</w:t>
            </w:r>
            <w:r w:rsidR="00F91379" w:rsidRPr="00885A60">
              <w:t xml:space="preserve"> (</w:t>
            </w:r>
            <w:r w:rsidR="00F91379" w:rsidRPr="00553B82">
              <w:rPr>
                <w:rStyle w:val="LinkSteckbrief"/>
                <w:rFonts w:eastAsiaTheme="majorEastAsia"/>
                <w:u w:val="single"/>
              </w:rPr>
              <w:t>https://creativecommons.org/licenses/</w:t>
            </w:r>
            <w:r w:rsidR="00F91379" w:rsidRPr="00885A60">
              <w:t>)</w:t>
            </w:r>
            <w:r>
              <w:t>.</w:t>
            </w:r>
          </w:p>
          <w:p w14:paraId="7E3EA7BD" w14:textId="6A9FA5B7" w:rsidR="00F91379" w:rsidRPr="00885A60" w:rsidRDefault="00F91379" w:rsidP="0086146B">
            <w:pPr>
              <w:pStyle w:val="4Flietext"/>
              <w:framePr w:hSpace="0" w:wrap="auto" w:vAnchor="margin" w:hAnchor="text" w:xAlign="left" w:yAlign="inline"/>
              <w:ind w:right="57"/>
              <w:suppressOverlap w:val="0"/>
              <w:jc w:val="both"/>
              <w:rPr>
                <w:b/>
              </w:rPr>
            </w:pPr>
          </w:p>
        </w:tc>
      </w:tr>
      <w:tr w:rsidR="006876C9" w:rsidRPr="005E1694" w14:paraId="75BF05BA" w14:textId="77777777" w:rsidTr="00F91379">
        <w:trPr>
          <w:trHeight w:val="540"/>
          <w:tblCellSpacing w:w="60" w:type="dxa"/>
        </w:trPr>
        <w:tc>
          <w:tcPr>
            <w:tcW w:w="1618" w:type="dxa"/>
            <w:tcMar>
              <w:top w:w="0" w:type="dxa"/>
              <w:left w:w="0" w:type="dxa"/>
              <w:bottom w:w="0" w:type="dxa"/>
              <w:right w:w="0" w:type="dxa"/>
            </w:tcMar>
          </w:tcPr>
          <w:p w14:paraId="4BC27766" w14:textId="3BBB1483" w:rsidR="006876C9" w:rsidRPr="005E1694" w:rsidRDefault="006876C9" w:rsidP="00071FED">
            <w:pPr>
              <w:pStyle w:val="3berschrift"/>
              <w:framePr w:hSpace="0" w:wrap="auto" w:vAnchor="margin" w:hAnchor="text" w:xAlign="left" w:yAlign="inline"/>
            </w:pPr>
            <w:r w:rsidRPr="005E1694">
              <w:t>Literaturbezug</w:t>
            </w:r>
          </w:p>
        </w:tc>
        <w:tc>
          <w:tcPr>
            <w:tcW w:w="7959" w:type="dxa"/>
            <w:tcMar>
              <w:top w:w="0" w:type="dxa"/>
              <w:left w:w="0" w:type="dxa"/>
              <w:bottom w:w="0" w:type="dxa"/>
              <w:right w:w="0" w:type="dxa"/>
            </w:tcMar>
          </w:tcPr>
          <w:p w14:paraId="44443834" w14:textId="1116EBE8" w:rsidR="00337464" w:rsidRPr="00B23E7D" w:rsidRDefault="00337464" w:rsidP="00B23E7D">
            <w:pPr>
              <w:pStyle w:val="3aMiniberschrift"/>
              <w:rPr>
                <w:sz w:val="20"/>
              </w:rPr>
            </w:pPr>
            <w:r w:rsidRPr="00B23E7D">
              <w:rPr>
                <w:sz w:val="20"/>
              </w:rPr>
              <w:t xml:space="preserve">Grundlegende fachdidaktische Literatur zum </w:t>
            </w:r>
            <w:r w:rsidR="00E0674D" w:rsidRPr="00B23E7D">
              <w:rPr>
                <w:sz w:val="20"/>
              </w:rPr>
              <w:t>Problemlösen:</w:t>
            </w:r>
          </w:p>
          <w:p w14:paraId="540999B9" w14:textId="77777777" w:rsidR="004341E6" w:rsidRPr="00651C1A" w:rsidRDefault="004341E6" w:rsidP="00A273FF">
            <w:pPr>
              <w:pStyle w:val="7Literatur"/>
              <w:framePr w:hSpace="0" w:wrap="auto" w:xAlign="left" w:yAlign="inline"/>
              <w:suppressOverlap w:val="0"/>
            </w:pPr>
            <w:proofErr w:type="spellStart"/>
            <w:r w:rsidRPr="00651C1A">
              <w:t>Büchter</w:t>
            </w:r>
            <w:proofErr w:type="spellEnd"/>
            <w:r w:rsidRPr="00651C1A">
              <w:t xml:space="preserve">, Andreas &amp; </w:t>
            </w:r>
            <w:proofErr w:type="spellStart"/>
            <w:r w:rsidRPr="00651C1A">
              <w:t>Leuders</w:t>
            </w:r>
            <w:proofErr w:type="spellEnd"/>
            <w:r w:rsidRPr="00651C1A">
              <w:t xml:space="preserve">, Timo (2005). </w:t>
            </w:r>
            <w:r w:rsidRPr="00FD13F7">
              <w:rPr>
                <w:i/>
              </w:rPr>
              <w:t>Mathematikaufgaben selbst entwickeln</w:t>
            </w:r>
            <w:r w:rsidRPr="00651C1A">
              <w:t>. Berlin: Cornelsen.</w:t>
            </w:r>
          </w:p>
          <w:p w14:paraId="379D8036" w14:textId="2687DBB1" w:rsidR="004341E6" w:rsidRPr="00651C1A" w:rsidRDefault="004341E6" w:rsidP="00A273FF">
            <w:pPr>
              <w:pStyle w:val="7Literatur"/>
              <w:framePr w:hSpace="0" w:wrap="auto" w:xAlign="left" w:yAlign="inline"/>
              <w:suppressOverlap w:val="0"/>
            </w:pPr>
            <w:r w:rsidRPr="00651C1A">
              <w:t xml:space="preserve">Heinze, A. (2007). Problemlösen im mathematischen und außermathematischen Kontext. Modelle und Unterrichtskonzepte aus kognitionstheoretischer Perspektive. </w:t>
            </w:r>
            <w:r w:rsidRPr="00651C1A">
              <w:rPr>
                <w:i/>
                <w:iCs/>
              </w:rPr>
              <w:t>Journal für Mathematikdidaktik 28</w:t>
            </w:r>
            <w:r w:rsidRPr="00651C1A">
              <w:t>(1), S. 3</w:t>
            </w:r>
            <w:r w:rsidR="003826C7">
              <w:t>–</w:t>
            </w:r>
            <w:r w:rsidRPr="00651C1A">
              <w:t xml:space="preserve">30. </w:t>
            </w:r>
          </w:p>
          <w:p w14:paraId="304C7760" w14:textId="4D37D468" w:rsidR="004341E6" w:rsidRPr="00651C1A" w:rsidRDefault="004341E6" w:rsidP="00A273FF">
            <w:pPr>
              <w:pStyle w:val="7Literatur"/>
              <w:framePr w:hSpace="0" w:wrap="auto" w:xAlign="left" w:yAlign="inline"/>
              <w:suppressOverlap w:val="0"/>
            </w:pPr>
            <w:r w:rsidRPr="00651C1A">
              <w:rPr>
                <w:bCs/>
              </w:rPr>
              <w:t>Holzäpfel, L.</w:t>
            </w:r>
            <w:r w:rsidR="00F007E5">
              <w:rPr>
                <w:bCs/>
              </w:rPr>
              <w:t>,</w:t>
            </w:r>
            <w:r w:rsidRPr="00651C1A">
              <w:rPr>
                <w:bCs/>
              </w:rPr>
              <w:t xml:space="preserve"> Lacher, M.</w:t>
            </w:r>
            <w:r w:rsidR="00F007E5">
              <w:rPr>
                <w:bCs/>
              </w:rPr>
              <w:t>,</w:t>
            </w:r>
            <w:r w:rsidRPr="00651C1A">
              <w:rPr>
                <w:bCs/>
              </w:rPr>
              <w:t xml:space="preserve"> </w:t>
            </w:r>
            <w:proofErr w:type="spellStart"/>
            <w:r w:rsidRPr="00651C1A">
              <w:rPr>
                <w:bCs/>
              </w:rPr>
              <w:t>Leuders</w:t>
            </w:r>
            <w:proofErr w:type="spellEnd"/>
            <w:r w:rsidRPr="00651C1A">
              <w:rPr>
                <w:bCs/>
              </w:rPr>
              <w:t xml:space="preserve">, T. &amp; Rott, B. (2018). </w:t>
            </w:r>
            <w:r w:rsidRPr="00FD13F7">
              <w:rPr>
                <w:bCs/>
                <w:i/>
              </w:rPr>
              <w:t>Problemlösen lehren lernen</w:t>
            </w:r>
            <w:r w:rsidRPr="00651C1A">
              <w:rPr>
                <w:bCs/>
              </w:rPr>
              <w:t xml:space="preserve">. </w:t>
            </w:r>
            <w:r w:rsidR="004D6E4A">
              <w:rPr>
                <w:bCs/>
              </w:rPr>
              <w:t>Klett-</w:t>
            </w:r>
            <w:proofErr w:type="spellStart"/>
            <w:r w:rsidR="004D6E4A">
              <w:rPr>
                <w:bCs/>
              </w:rPr>
              <w:t>Kallmeyer</w:t>
            </w:r>
            <w:proofErr w:type="spellEnd"/>
            <w:r w:rsidRPr="00651C1A">
              <w:rPr>
                <w:bCs/>
              </w:rPr>
              <w:t>.</w:t>
            </w:r>
          </w:p>
          <w:p w14:paraId="008C7CF7" w14:textId="0DE41581" w:rsidR="004341E6" w:rsidRDefault="004341E6" w:rsidP="00A273FF">
            <w:pPr>
              <w:pStyle w:val="7Literatur"/>
              <w:framePr w:hSpace="0" w:wrap="auto" w:xAlign="left" w:yAlign="inline"/>
              <w:suppressOverlap w:val="0"/>
              <w:rPr>
                <w:bCs/>
              </w:rPr>
            </w:pPr>
            <w:r w:rsidRPr="00651C1A">
              <w:rPr>
                <w:bCs/>
              </w:rPr>
              <w:t>Holzäpfel, L.</w:t>
            </w:r>
            <w:r w:rsidR="00F007E5">
              <w:rPr>
                <w:bCs/>
              </w:rPr>
              <w:t>,</w:t>
            </w:r>
            <w:r w:rsidRPr="00651C1A">
              <w:rPr>
                <w:bCs/>
              </w:rPr>
              <w:t xml:space="preserve"> </w:t>
            </w:r>
            <w:proofErr w:type="spellStart"/>
            <w:r w:rsidRPr="00651C1A">
              <w:rPr>
                <w:bCs/>
              </w:rPr>
              <w:t>Leuders</w:t>
            </w:r>
            <w:proofErr w:type="spellEnd"/>
            <w:r w:rsidRPr="00651C1A">
              <w:rPr>
                <w:bCs/>
              </w:rPr>
              <w:t>, T.</w:t>
            </w:r>
            <w:r w:rsidR="00F007E5">
              <w:rPr>
                <w:bCs/>
              </w:rPr>
              <w:t>,</w:t>
            </w:r>
            <w:r w:rsidRPr="00651C1A">
              <w:rPr>
                <w:bCs/>
              </w:rPr>
              <w:t xml:space="preserve"> Rott, B. &amp; </w:t>
            </w:r>
            <w:proofErr w:type="spellStart"/>
            <w:r w:rsidRPr="00651C1A">
              <w:rPr>
                <w:bCs/>
              </w:rPr>
              <w:t>Schelldorfer</w:t>
            </w:r>
            <w:proofErr w:type="spellEnd"/>
            <w:r w:rsidRPr="00651C1A">
              <w:rPr>
                <w:bCs/>
              </w:rPr>
              <w:t xml:space="preserve">, R. (2016). </w:t>
            </w:r>
            <w:r w:rsidRPr="00FD13F7">
              <w:rPr>
                <w:bCs/>
                <w:i/>
              </w:rPr>
              <w:t>Schritte zum Problemlösen</w:t>
            </w:r>
            <w:r w:rsidRPr="00651C1A">
              <w:rPr>
                <w:bCs/>
              </w:rPr>
              <w:t>. Praxis der Mathematik in der Schule (PM), 68, 2</w:t>
            </w:r>
            <w:r w:rsidR="003826C7">
              <w:rPr>
                <w:bCs/>
              </w:rPr>
              <w:t>–</w:t>
            </w:r>
            <w:r w:rsidRPr="00651C1A">
              <w:rPr>
                <w:bCs/>
              </w:rPr>
              <w:t>8.</w:t>
            </w:r>
          </w:p>
          <w:p w14:paraId="0219A05A" w14:textId="47E71A4E" w:rsidR="00AB4279" w:rsidRPr="00AB4279" w:rsidRDefault="00AB4279" w:rsidP="00AB4279">
            <w:pPr>
              <w:pStyle w:val="7Literatur"/>
              <w:framePr w:hSpace="0" w:wrap="auto" w:xAlign="left" w:yAlign="inline"/>
              <w:suppressOverlap w:val="0"/>
            </w:pPr>
            <w:proofErr w:type="spellStart"/>
            <w:r w:rsidRPr="00651C1A">
              <w:t>Leude</w:t>
            </w:r>
            <w:r>
              <w:t>rs</w:t>
            </w:r>
            <w:proofErr w:type="spellEnd"/>
            <w:r>
              <w:t>, T. (2006). Problemlösen. In</w:t>
            </w:r>
            <w:r w:rsidRPr="00651C1A">
              <w:t xml:space="preserve"> </w:t>
            </w:r>
            <w:r>
              <w:t xml:space="preserve">T. </w:t>
            </w:r>
            <w:proofErr w:type="spellStart"/>
            <w:r w:rsidRPr="00651C1A">
              <w:t>Leuders</w:t>
            </w:r>
            <w:proofErr w:type="spellEnd"/>
            <w:r w:rsidRPr="00651C1A">
              <w:t xml:space="preserve"> (Hrsg.), </w:t>
            </w:r>
            <w:r w:rsidRPr="00651C1A">
              <w:rPr>
                <w:i/>
                <w:iCs/>
              </w:rPr>
              <w:t>Mathematikdidaktik</w:t>
            </w:r>
            <w:r w:rsidRPr="00651C1A">
              <w:t>. Berlin: Cornelsen. 119</w:t>
            </w:r>
            <w:r>
              <w:t>–</w:t>
            </w:r>
            <w:r w:rsidRPr="00651C1A">
              <w:t>135.</w:t>
            </w:r>
          </w:p>
          <w:p w14:paraId="00671884" w14:textId="43DC0701" w:rsidR="00AB4279" w:rsidRPr="00651C1A" w:rsidRDefault="00AB4279" w:rsidP="00AB4279">
            <w:pPr>
              <w:pStyle w:val="7Literatur"/>
              <w:framePr w:hSpace="0" w:wrap="auto" w:xAlign="left" w:yAlign="inline"/>
              <w:suppressOverlap w:val="0"/>
            </w:pPr>
            <w:proofErr w:type="spellStart"/>
            <w:r w:rsidRPr="00651C1A">
              <w:t>Pólya</w:t>
            </w:r>
            <w:proofErr w:type="spellEnd"/>
            <w:r w:rsidRPr="00651C1A">
              <w:t xml:space="preserve">, G. (1949). </w:t>
            </w:r>
            <w:r w:rsidRPr="00FD13F7">
              <w:rPr>
                <w:i/>
              </w:rPr>
              <w:t>Schule des Denkens</w:t>
            </w:r>
            <w:r w:rsidR="005F121E">
              <w:t xml:space="preserve">. Tübingen: Francke. </w:t>
            </w:r>
          </w:p>
          <w:p w14:paraId="28A2B01A" w14:textId="77777777" w:rsidR="004341E6" w:rsidRPr="00651C1A" w:rsidRDefault="004341E6" w:rsidP="00A273FF">
            <w:pPr>
              <w:pStyle w:val="7Literatur"/>
              <w:framePr w:hSpace="0" w:wrap="auto" w:xAlign="left" w:yAlign="inline"/>
              <w:suppressOverlap w:val="0"/>
            </w:pPr>
            <w:r w:rsidRPr="00651C1A">
              <w:t xml:space="preserve">Tietze, U.-P.; </w:t>
            </w:r>
            <w:proofErr w:type="spellStart"/>
            <w:r w:rsidRPr="00651C1A">
              <w:t>Klika</w:t>
            </w:r>
            <w:proofErr w:type="spellEnd"/>
            <w:r w:rsidRPr="00651C1A">
              <w:t xml:space="preserve">, M. &amp; Wolpers, H. (2000). </w:t>
            </w:r>
            <w:r w:rsidRPr="00FD13F7">
              <w:rPr>
                <w:i/>
              </w:rPr>
              <w:t>Mathematikunterricht in der Sekundarstufe II</w:t>
            </w:r>
            <w:r w:rsidRPr="00651C1A">
              <w:t xml:space="preserve"> – Band 1. Braunschweig: Vieweg. 2. durchgesehene Auflage, 2000.</w:t>
            </w:r>
          </w:p>
          <w:p w14:paraId="7822E89F" w14:textId="77777777" w:rsidR="00E0674D" w:rsidRPr="00991080" w:rsidRDefault="00E0674D" w:rsidP="00C37560">
            <w:pPr>
              <w:pStyle w:val="7Literatur"/>
              <w:framePr w:hSpace="0" w:wrap="auto" w:xAlign="left" w:yAlign="inline"/>
              <w:ind w:left="0" w:firstLine="0"/>
              <w:suppressOverlap w:val="0"/>
              <w:rPr>
                <w:b/>
              </w:rPr>
            </w:pPr>
          </w:p>
          <w:p w14:paraId="16FFFA47" w14:textId="04F691FE" w:rsidR="000736B9" w:rsidRPr="00B23E7D" w:rsidRDefault="00991080" w:rsidP="00B23E7D">
            <w:pPr>
              <w:pStyle w:val="3aMiniberschrift"/>
              <w:rPr>
                <w:sz w:val="20"/>
              </w:rPr>
            </w:pPr>
            <w:r w:rsidRPr="00B23E7D">
              <w:rPr>
                <w:sz w:val="20"/>
              </w:rPr>
              <w:t>Literatur zur Fortbildungsdidaktik</w:t>
            </w:r>
          </w:p>
          <w:p w14:paraId="0EE8FCE1" w14:textId="7DF7AFB9" w:rsidR="00D546DB" w:rsidRPr="0099027B" w:rsidRDefault="00D546DB" w:rsidP="00A273FF">
            <w:pPr>
              <w:pStyle w:val="7Literatur"/>
              <w:framePr w:hSpace="0" w:wrap="auto" w:xAlign="left" w:yAlign="inline"/>
              <w:suppressOverlap w:val="0"/>
            </w:pPr>
            <w:r w:rsidRPr="00D546DB">
              <w:t>Barzel, B. et al.</w:t>
            </w:r>
            <w:r w:rsidRPr="0099027B">
              <w:t xml:space="preserve"> (2018). Das Deutsche Zentrum für Lehrerbildung Mathematik – DZLM. In R. Biehler, T. Lange, T. </w:t>
            </w:r>
            <w:proofErr w:type="spellStart"/>
            <w:r w:rsidRPr="0099027B">
              <w:t>Leuder</w:t>
            </w:r>
            <w:r w:rsidRPr="00D546DB">
              <w:t>s</w:t>
            </w:r>
            <w:proofErr w:type="spellEnd"/>
            <w:r w:rsidRPr="00D546DB">
              <w:t xml:space="preserve">, B. </w:t>
            </w:r>
            <w:proofErr w:type="spellStart"/>
            <w:r w:rsidRPr="00D546DB">
              <w:t>Rösken</w:t>
            </w:r>
            <w:proofErr w:type="spellEnd"/>
            <w:r w:rsidRPr="00D546DB">
              <w:t>-Winter, P. Scherer</w:t>
            </w:r>
            <w:r w:rsidRPr="0099027B">
              <w:t xml:space="preserve"> &amp; C. </w:t>
            </w:r>
            <w:proofErr w:type="spellStart"/>
            <w:r w:rsidRPr="0099027B">
              <w:t>Selter</w:t>
            </w:r>
            <w:proofErr w:type="spellEnd"/>
            <w:r w:rsidRPr="0099027B">
              <w:t xml:space="preserve"> (</w:t>
            </w:r>
            <w:r>
              <w:t>Hrsg</w:t>
            </w:r>
            <w:r w:rsidRPr="0099027B">
              <w:t xml:space="preserve">.), </w:t>
            </w:r>
            <w:r w:rsidRPr="0099027B">
              <w:rPr>
                <w:i/>
              </w:rPr>
              <w:t>Mathematikfortbildungen professionalisieren – Konzepte, Beispiele und Erfahrungen des Deutschen Zentrums für Lehrerbildung Mathematik</w:t>
            </w:r>
            <w:r w:rsidRPr="0099027B">
              <w:t xml:space="preserve"> (</w:t>
            </w:r>
            <w:r>
              <w:t>S</w:t>
            </w:r>
            <w:r w:rsidRPr="0099027B">
              <w:t>. 7</w:t>
            </w:r>
            <w:r w:rsidR="001309EC">
              <w:t>–</w:t>
            </w:r>
            <w:r w:rsidRPr="0099027B">
              <w:t>39). Wiesbaden: Springer.</w:t>
            </w:r>
          </w:p>
          <w:p w14:paraId="75312ECF" w14:textId="19BCCC9A" w:rsidR="000736B9" w:rsidRPr="00305D7F" w:rsidRDefault="000736B9" w:rsidP="00A273FF">
            <w:pPr>
              <w:pStyle w:val="7Literatur"/>
              <w:framePr w:hSpace="0" w:wrap="auto" w:xAlign="left" w:yAlign="inline"/>
              <w:suppressOverlap w:val="0"/>
              <w:rPr>
                <w:b/>
              </w:rPr>
            </w:pPr>
            <w:r w:rsidRPr="00991080">
              <w:t xml:space="preserve">Deutsches Zentrum für Lehrerbildung Mathematik (2015). </w:t>
            </w:r>
            <w:r w:rsidRPr="00F253A7">
              <w:rPr>
                <w:i/>
              </w:rPr>
              <w:t>Mathe. Lehren. Lernen. Theoretischer Rahmen des Deutschen Zentrum für Lehrerbildung Mathematik</w:t>
            </w:r>
            <w:r w:rsidRPr="00991080">
              <w:t xml:space="preserve">. </w:t>
            </w:r>
            <w:r w:rsidRPr="00305D7F">
              <w:t xml:space="preserve">URL: </w:t>
            </w:r>
            <w:r w:rsidRPr="00305D7F">
              <w:rPr>
                <w:rStyle w:val="Link"/>
                <w:color w:val="327A86"/>
              </w:rPr>
              <w:t>https://www.dzlm.de/files/uploads/DZLM-0.0-Theoretischer-Rahmen-20150218_FINAL-20150324.pdf</w:t>
            </w:r>
            <w:r w:rsidRPr="00305D7F">
              <w:t xml:space="preserve"> [28.02.2017].</w:t>
            </w:r>
          </w:p>
          <w:p w14:paraId="7ADDC42A" w14:textId="6A4B971D" w:rsidR="000736B9" w:rsidRPr="00991080" w:rsidRDefault="000736B9" w:rsidP="00A273FF">
            <w:pPr>
              <w:pStyle w:val="7Literatur"/>
              <w:framePr w:hSpace="0" w:wrap="auto" w:xAlign="left" w:yAlign="inline"/>
              <w:suppressOverlap w:val="0"/>
              <w:rPr>
                <w:b/>
              </w:rPr>
            </w:pPr>
            <w:proofErr w:type="spellStart"/>
            <w:r w:rsidRPr="00991080">
              <w:t>Lipowsky</w:t>
            </w:r>
            <w:proofErr w:type="spellEnd"/>
            <w:r w:rsidRPr="00991080">
              <w:t xml:space="preserve">, F. (2011). Theoretische Perspektiven und empirische Befunde zur Wirksamkeit von Lehrerfort- und -weiterbildung. In E. </w:t>
            </w:r>
            <w:proofErr w:type="spellStart"/>
            <w:r w:rsidRPr="00991080">
              <w:t>Terhart</w:t>
            </w:r>
            <w:proofErr w:type="spellEnd"/>
            <w:r w:rsidRPr="00991080">
              <w:t xml:space="preserve">, H. </w:t>
            </w:r>
            <w:r>
              <w:t xml:space="preserve">Bennewitz &amp; M. </w:t>
            </w:r>
            <w:proofErr w:type="spellStart"/>
            <w:r>
              <w:t>Rothland</w:t>
            </w:r>
            <w:proofErr w:type="spellEnd"/>
            <w:r>
              <w:t xml:space="preserve"> (Hrsg.),</w:t>
            </w:r>
            <w:r w:rsidRPr="00991080">
              <w:t xml:space="preserve"> </w:t>
            </w:r>
            <w:r w:rsidRPr="00991080">
              <w:rPr>
                <w:i/>
              </w:rPr>
              <w:t>Handbuch der Forschung zum Lehrerberuf</w:t>
            </w:r>
            <w:r w:rsidRPr="00991080">
              <w:t xml:space="preserve"> (S. 398</w:t>
            </w:r>
            <w:r w:rsidR="007744F2">
              <w:t>–</w:t>
            </w:r>
            <w:r w:rsidRPr="00991080">
              <w:t xml:space="preserve">417). </w:t>
            </w:r>
            <w:proofErr w:type="spellStart"/>
            <w:r w:rsidRPr="00991080">
              <w:t>Münster</w:t>
            </w:r>
            <w:proofErr w:type="spellEnd"/>
            <w:r w:rsidRPr="00991080">
              <w:t xml:space="preserve">: </w:t>
            </w:r>
            <w:proofErr w:type="spellStart"/>
            <w:r w:rsidRPr="00991080">
              <w:t>Waxmann</w:t>
            </w:r>
            <w:proofErr w:type="spellEnd"/>
            <w:r w:rsidRPr="00991080">
              <w:t>.</w:t>
            </w:r>
          </w:p>
          <w:p w14:paraId="28BB80F6" w14:textId="2B3877C8" w:rsidR="000736B9" w:rsidRDefault="000736B9" w:rsidP="00A273FF">
            <w:pPr>
              <w:pStyle w:val="7Literatur"/>
              <w:framePr w:hSpace="0" w:wrap="auto" w:xAlign="left" w:yAlign="inline"/>
              <w:suppressOverlap w:val="0"/>
              <w:rPr>
                <w:b/>
              </w:rPr>
            </w:pPr>
            <w:proofErr w:type="spellStart"/>
            <w:r>
              <w:t>Lipowsky</w:t>
            </w:r>
            <w:proofErr w:type="spellEnd"/>
            <w:r>
              <w:t>, F.</w:t>
            </w:r>
            <w:r w:rsidRPr="00991080">
              <w:t xml:space="preserve"> &amp; </w:t>
            </w:r>
            <w:proofErr w:type="spellStart"/>
            <w:r w:rsidRPr="00991080">
              <w:t>Rzejak</w:t>
            </w:r>
            <w:proofErr w:type="spellEnd"/>
            <w:r w:rsidRPr="00991080">
              <w:t xml:space="preserve">, D. (2012). Lehrerinnen und Lehrer als Lerner – Wann gelingt der Rollentausch? Merkmale und Wirkungen effektiver Lehrerfortbildungen. </w:t>
            </w:r>
            <w:r w:rsidR="00013B62" w:rsidRPr="00A80636">
              <w:rPr>
                <w:i/>
              </w:rPr>
              <w:t>Schulpädagogik</w:t>
            </w:r>
            <w:r w:rsidRPr="00A80636">
              <w:rPr>
                <w:i/>
              </w:rPr>
              <w:t xml:space="preserve"> heute</w:t>
            </w:r>
            <w:r w:rsidRPr="00991080">
              <w:t xml:space="preserve">, </w:t>
            </w:r>
            <w:r w:rsidRPr="00A80636">
              <w:rPr>
                <w:i/>
              </w:rPr>
              <w:t>5</w:t>
            </w:r>
            <w:r w:rsidRPr="00991080">
              <w:t>(3), 1</w:t>
            </w:r>
            <w:r w:rsidR="00BF203B">
              <w:t>–</w:t>
            </w:r>
            <w:r w:rsidRPr="00991080">
              <w:t>17.</w:t>
            </w:r>
          </w:p>
          <w:p w14:paraId="7E6B4EE8" w14:textId="5757554E" w:rsidR="006876C9" w:rsidRPr="0012799B" w:rsidRDefault="000736B9" w:rsidP="00A273FF">
            <w:pPr>
              <w:pStyle w:val="7Literatur"/>
              <w:framePr w:hSpace="0" w:wrap="auto" w:xAlign="left" w:yAlign="inline"/>
              <w:suppressOverlap w:val="0"/>
            </w:pPr>
            <w:r w:rsidRPr="000C7A15">
              <w:t xml:space="preserve">Prediger, S., </w:t>
            </w:r>
            <w:proofErr w:type="spellStart"/>
            <w:r w:rsidRPr="000C7A15">
              <w:t>Leuders</w:t>
            </w:r>
            <w:proofErr w:type="spellEnd"/>
            <w:r w:rsidRPr="000C7A15">
              <w:t xml:space="preserve">, T. &amp; </w:t>
            </w:r>
            <w:proofErr w:type="spellStart"/>
            <w:r w:rsidRPr="000C7A15">
              <w:t>Rösken</w:t>
            </w:r>
            <w:proofErr w:type="spellEnd"/>
            <w:r w:rsidRPr="000C7A15">
              <w:t>-Winter, B. (2017). Drei-Tetraeder-Modell der gegenstandsbezogenen Professionalisierungsforschung. Fachspezifische Verknüpfung von Design</w:t>
            </w:r>
            <w:r>
              <w:t xml:space="preserve"> und Forschung. In K. </w:t>
            </w:r>
            <w:proofErr w:type="spellStart"/>
            <w:r>
              <w:t>Zierer</w:t>
            </w:r>
            <w:proofErr w:type="spellEnd"/>
            <w:r>
              <w:t xml:space="preserve"> (H</w:t>
            </w:r>
            <w:r w:rsidR="002F1095">
              <w:t>rs</w:t>
            </w:r>
            <w:r>
              <w:t>g</w:t>
            </w:r>
            <w:r w:rsidRPr="000C7A15">
              <w:t xml:space="preserve">.), </w:t>
            </w:r>
            <w:r w:rsidRPr="00F253A7">
              <w:rPr>
                <w:i/>
              </w:rPr>
              <w:t>Jahrbuch für Allgemeine Didaktik 2017</w:t>
            </w:r>
            <w:r w:rsidRPr="000C7A15">
              <w:t>. Thementeil: Allgemeine Dida</w:t>
            </w:r>
            <w:r>
              <w:t>ktik und Lehrer/</w:t>
            </w:r>
            <w:proofErr w:type="spellStart"/>
            <w:r>
              <w:t>innenbildung</w:t>
            </w:r>
            <w:proofErr w:type="spellEnd"/>
            <w:r>
              <w:t xml:space="preserve"> (S</w:t>
            </w:r>
            <w:r w:rsidRPr="000C7A15">
              <w:t>. 159</w:t>
            </w:r>
            <w:r w:rsidR="00D907FA">
              <w:t>–</w:t>
            </w:r>
            <w:r w:rsidRPr="000C7A15">
              <w:t xml:space="preserve">177). </w:t>
            </w:r>
            <w:proofErr w:type="spellStart"/>
            <w:r w:rsidRPr="000C7A15">
              <w:t>Baltmannsweiler</w:t>
            </w:r>
            <w:proofErr w:type="spellEnd"/>
            <w:r w:rsidRPr="000C7A15">
              <w:t xml:space="preserve">: Schneider </w:t>
            </w:r>
            <w:proofErr w:type="spellStart"/>
            <w:r w:rsidRPr="000C7A15">
              <w:t>Hohengehren</w:t>
            </w:r>
            <w:proofErr w:type="spellEnd"/>
            <w:r w:rsidRPr="000C7A15">
              <w:t>.</w:t>
            </w:r>
          </w:p>
        </w:tc>
      </w:tr>
    </w:tbl>
    <w:p w14:paraId="2EEBC21D" w14:textId="77777777" w:rsidR="00A944E9" w:rsidRDefault="00A944E9" w:rsidP="00A95491"/>
    <w:sectPr w:rsidR="00A944E9" w:rsidSect="00FE30BE">
      <w:headerReference w:type="default" r:id="rId9"/>
      <w:footerReference w:type="even" r:id="rId10"/>
      <w:footerReference w:type="default" r:id="rId11"/>
      <w:pgSz w:w="11906" w:h="16838"/>
      <w:pgMar w:top="1418" w:right="1134" w:bottom="1134" w:left="1134" w:header="397" w:footer="65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6712F0" w16cid:durableId="1F61F1A2"/>
  <w16cid:commentId w16cid:paraId="3975E311" w16cid:durableId="1F61F1B8"/>
  <w16cid:commentId w16cid:paraId="29605C50" w16cid:durableId="1F61E3E9"/>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E26AA" w14:textId="77777777" w:rsidR="00B44079" w:rsidRDefault="00B44079">
      <w:pPr>
        <w:spacing w:after="0"/>
      </w:pPr>
      <w:r>
        <w:separator/>
      </w:r>
    </w:p>
  </w:endnote>
  <w:endnote w:type="continuationSeparator" w:id="0">
    <w:p w14:paraId="269BEDEB" w14:textId="77777777" w:rsidR="00B44079" w:rsidRDefault="00B44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44CF6" w14:textId="77777777" w:rsidR="008B2989" w:rsidRDefault="008B2989"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5D895993" w14:textId="77777777" w:rsidR="008B2989" w:rsidRDefault="008B2989"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2B31" w14:textId="77777777" w:rsidR="008B2989" w:rsidRDefault="008B2989" w:rsidP="00460563">
    <w:pPr>
      <w:pStyle w:val="Fuzeile"/>
      <w:rPr>
        <w:rStyle w:val="Seitenzahl"/>
      </w:rPr>
    </w:pPr>
    <w:r>
      <w:rPr>
        <w:noProof/>
      </w:rPr>
      <w:drawing>
        <wp:anchor distT="0" distB="0" distL="114300" distR="114300" simplePos="0" relativeHeight="251657216" behindDoc="0" locked="0" layoutInCell="1" allowOverlap="1" wp14:anchorId="0DED768D" wp14:editId="15B2C827">
          <wp:simplePos x="0" y="0"/>
          <wp:positionH relativeFrom="column">
            <wp:posOffset>5399405</wp:posOffset>
          </wp:positionH>
          <wp:positionV relativeFrom="paragraph">
            <wp:posOffset>160655</wp:posOffset>
          </wp:positionV>
          <wp:extent cx="738505" cy="260350"/>
          <wp:effectExtent l="0" t="0" r="4445" b="6350"/>
          <wp:wrapTopAndBottom/>
          <wp:docPr id="1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stretch>
                    <a:fillRect/>
                  </a:stretch>
                </pic:blipFill>
                <pic:spPr>
                  <a:xfrm>
                    <a:off x="0" y="0"/>
                    <a:ext cx="738505" cy="260350"/>
                  </a:xfrm>
                  <a:prstGeom prst="rect">
                    <a:avLst/>
                  </a:prstGeom>
                </pic:spPr>
              </pic:pic>
            </a:graphicData>
          </a:graphic>
          <wp14:sizeRelH relativeFrom="page">
            <wp14:pctWidth>0</wp14:pctWidth>
          </wp14:sizeRelH>
          <wp14:sizeRelV relativeFrom="page">
            <wp14:pctHeight>0</wp14:pctHeight>
          </wp14:sizeRelV>
        </wp:anchor>
      </w:drawing>
    </w:r>
  </w:p>
  <w:p w14:paraId="1BE2E506" w14:textId="77777777" w:rsidR="008B2989" w:rsidRDefault="008B2989"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425C3" w14:textId="77777777" w:rsidR="00B44079" w:rsidRDefault="00B44079">
      <w:pPr>
        <w:spacing w:after="0"/>
      </w:pPr>
      <w:r>
        <w:separator/>
      </w:r>
    </w:p>
  </w:footnote>
  <w:footnote w:type="continuationSeparator" w:id="0">
    <w:p w14:paraId="0FD65DB7" w14:textId="77777777" w:rsidR="00B44079" w:rsidRDefault="00B44079">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6B13F" w14:textId="77777777" w:rsidR="008B2989" w:rsidRDefault="008B2989" w:rsidP="009F47EB">
    <w:pPr>
      <w:pStyle w:val="Kopfzeile"/>
    </w:pPr>
    <w:r>
      <w:rPr>
        <w:noProof/>
      </w:rPr>
      <mc:AlternateContent>
        <mc:Choice Requires="wps">
          <w:drawing>
            <wp:anchor distT="0" distB="0" distL="114300" distR="114300" simplePos="0" relativeHeight="251660288" behindDoc="0" locked="0" layoutInCell="1" allowOverlap="1" wp14:anchorId="3CDCA5F5" wp14:editId="77D774F4">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3A47112"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" fillcolor="#327a86" stroked="f" strokecolor="#4a7ebb" strokeweight="1.5pt">
              <v:shadow color="black" opacity="22938f" offset="0,.74831mm"/>
              <v:textbox inset=",7.2pt,,7.2pt"/>
            </v:rect>
          </w:pict>
        </mc:Fallback>
      </mc:AlternateContent>
    </w:r>
  </w:p>
  <w:p w14:paraId="6DCAACB4" w14:textId="77777777" w:rsidR="008B2989" w:rsidRDefault="008B2989" w:rsidP="009F47EB">
    <w:pPr>
      <w:pStyle w:val="Kopfzeile"/>
    </w:pPr>
    <w:r>
      <w:rPr>
        <w:noProof/>
      </w:rPr>
      <w:drawing>
        <wp:anchor distT="0" distB="0" distL="114300" distR="114300" simplePos="0" relativeHeight="251659264" behindDoc="0" locked="0" layoutInCell="1" allowOverlap="1" wp14:anchorId="1FAEA363" wp14:editId="09BED26D">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1350681C" w14:textId="77777777" w:rsidR="008B2989" w:rsidRDefault="008B2989"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789B61AE" wp14:editId="3BD5605B">
              <wp:simplePos x="0" y="0"/>
              <wp:positionH relativeFrom="column">
                <wp:posOffset>1594485</wp:posOffset>
              </wp:positionH>
              <wp:positionV relativeFrom="paragraph">
                <wp:posOffset>50166</wp:posOffset>
              </wp:positionV>
              <wp:extent cx="4673602" cy="402590"/>
              <wp:effectExtent l="0" t="0" r="0" b="3810"/>
              <wp:wrapNone/>
              <wp:docPr id="5" name="Textfeld 5"/>
              <wp:cNvGraphicFramePr/>
              <a:graphic xmlns:a="http://schemas.openxmlformats.org/drawingml/2006/main">
                <a:graphicData uri="http://schemas.microsoft.com/office/word/2010/wordprocessingShape">
                  <wps:wsp>
                    <wps:cNvSpPr txBox="1"/>
                    <wps:spPr>
                      <a:xfrm>
                        <a:off x="0" y="0"/>
                        <a:ext cx="4673602" cy="40259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43D1CED" w14:textId="371FE453" w:rsidR="008B2989" w:rsidRPr="00473D48" w:rsidRDefault="00521A97" w:rsidP="00DF3B98">
                          <w:pPr>
                            <w:pStyle w:val="1Ttel"/>
                            <w:jc w:val="right"/>
                            <w:rPr>
                              <w:sz w:val="24"/>
                            </w:rPr>
                          </w:pPr>
                          <w:r w:rsidRPr="00473D48">
                            <w:rPr>
                              <w:sz w:val="24"/>
                            </w:rPr>
                            <w:t>Problemlösen</w:t>
                          </w:r>
                          <w:r w:rsidR="00403A23" w:rsidRPr="00473D48">
                            <w:rPr>
                              <w:sz w:val="24"/>
                            </w:rPr>
                            <w:t xml:space="preserve"> </w:t>
                          </w:r>
                          <w:r w:rsidR="008B2989" w:rsidRPr="00473D48">
                            <w:rPr>
                              <w:sz w:val="24"/>
                            </w:rPr>
                            <w:t xml:space="preserve">| </w:t>
                          </w:r>
                          <w:r w:rsidR="004966B2" w:rsidRPr="00473D48">
                            <w:rPr>
                              <w:sz w:val="24"/>
                            </w:rPr>
                            <w:t xml:space="preserve">Baustein 1 | </w:t>
                          </w:r>
                          <w:r w:rsidR="008B2989" w:rsidRPr="00473D48">
                            <w:rPr>
                              <w:sz w:val="24"/>
                            </w:rPr>
                            <w:t xml:space="preserve">Steckbrief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789B61AE" id="_x0000_t202" coordsize="21600,21600" o:spt="202" path="m,l,21600r21600,l21600,xe">
              <v:stroke joinstyle="miter"/>
              <v:path gradientshapeok="t" o:connecttype="rect"/>
            </v:shapetype>
            <v:shape id="Textfeld 5" o:spid="_x0000_s1026" type="#_x0000_t202" style="position:absolute;left:0;text-align:left;margin-left:125.55pt;margin-top:3.95pt;width:368pt;height:3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" filled="f" stroked="f">
              <v:textbox>
                <w:txbxContent>
                  <w:p w14:paraId="443D1CED" w14:textId="371FE453" w:rsidR="008B2989" w:rsidRPr="00473D48" w:rsidRDefault="00521A97" w:rsidP="00DF3B98">
                    <w:pPr>
                      <w:pStyle w:val="1Ttel"/>
                      <w:jc w:val="right"/>
                      <w:rPr>
                        <w:sz w:val="24"/>
                      </w:rPr>
                    </w:pPr>
                    <w:r w:rsidRPr="00473D48">
                      <w:rPr>
                        <w:sz w:val="24"/>
                      </w:rPr>
                      <w:t>Problemlösen</w:t>
                    </w:r>
                    <w:r w:rsidR="00403A23" w:rsidRPr="00473D48">
                      <w:rPr>
                        <w:sz w:val="24"/>
                      </w:rPr>
                      <w:t xml:space="preserve"> </w:t>
                    </w:r>
                    <w:r w:rsidR="008B2989" w:rsidRPr="00473D48">
                      <w:rPr>
                        <w:sz w:val="24"/>
                      </w:rPr>
                      <w:t xml:space="preserve">| </w:t>
                    </w:r>
                    <w:r w:rsidR="004966B2" w:rsidRPr="00473D48">
                      <w:rPr>
                        <w:sz w:val="24"/>
                      </w:rPr>
                      <w:t xml:space="preserve">Baustein 1 | </w:t>
                    </w:r>
                    <w:r w:rsidR="008B2989" w:rsidRPr="00473D48">
                      <w:rPr>
                        <w:sz w:val="24"/>
                      </w:rPr>
                      <w:t xml:space="preserve">Steckbrief </w:t>
                    </w:r>
                  </w:p>
                </w:txbxContent>
              </v:textbox>
            </v:shape>
          </w:pict>
        </mc:Fallback>
      </mc:AlternateContent>
    </w:r>
  </w:p>
  <w:p w14:paraId="0EB6B13F" w14:textId="77777777" w:rsidR="008B2989" w:rsidRDefault="008B2989"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252A4"/>
    <w:multiLevelType w:val="hybridMultilevel"/>
    <w:tmpl w:val="E47E52F2"/>
    <w:lvl w:ilvl="0" w:tplc="DACC63DC">
      <w:start w:val="1"/>
      <w:numFmt w:val="bullet"/>
      <w:pStyle w:val="5Aufzhlung"/>
      <w:lvlText w:val=""/>
      <w:lvlJc w:val="left"/>
      <w:pPr>
        <w:ind w:left="454" w:hanging="454"/>
      </w:pPr>
      <w:rPr>
        <w:rFonts w:ascii="Wingdings" w:hAnsi="Wingdings" w:hint="default"/>
        <w:color w:val="327A86"/>
      </w:rPr>
    </w:lvl>
    <w:lvl w:ilvl="1" w:tplc="04070003">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
    <w:nsid w:val="17DD25B8"/>
    <w:multiLevelType w:val="hybridMultilevel"/>
    <w:tmpl w:val="7826D5E2"/>
    <w:lvl w:ilvl="0" w:tplc="B6961678">
      <w:start w:val="1"/>
      <w:numFmt w:val="bullet"/>
      <w:lvlText w:val=""/>
      <w:lvlJc w:val="left"/>
      <w:pPr>
        <w:ind w:left="360" w:hanging="360"/>
      </w:pPr>
      <w:rPr>
        <w:rFonts w:ascii="Wingdings" w:hAnsi="Wingdings" w:hint="default"/>
        <w:color w:val="327A86"/>
      </w:rPr>
    </w:lvl>
    <w:lvl w:ilvl="1" w:tplc="04070003">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
    <w:nsid w:val="34CD52AC"/>
    <w:multiLevelType w:val="hybridMultilevel"/>
    <w:tmpl w:val="6D34D686"/>
    <w:lvl w:ilvl="0" w:tplc="B6961678">
      <w:start w:val="1"/>
      <w:numFmt w:val="bullet"/>
      <w:lvlText w:val=""/>
      <w:lvlJc w:val="left"/>
      <w:pPr>
        <w:ind w:left="360" w:hanging="360"/>
      </w:pPr>
      <w:rPr>
        <w:rFonts w:ascii="Wingdings" w:hAnsi="Wingdings" w:hint="default"/>
        <w:color w:val="327A86"/>
      </w:rPr>
    </w:lvl>
    <w:lvl w:ilvl="1" w:tplc="B874D600" w:tentative="1">
      <w:start w:val="1"/>
      <w:numFmt w:val="bullet"/>
      <w:lvlText w:val="•"/>
      <w:lvlJc w:val="left"/>
      <w:pPr>
        <w:tabs>
          <w:tab w:val="num" w:pos="1080"/>
        </w:tabs>
        <w:ind w:left="1080" w:hanging="360"/>
      </w:pPr>
      <w:rPr>
        <w:rFonts w:ascii="Arial" w:hAnsi="Arial" w:hint="default"/>
      </w:rPr>
    </w:lvl>
    <w:lvl w:ilvl="2" w:tplc="4BF42628" w:tentative="1">
      <w:start w:val="1"/>
      <w:numFmt w:val="bullet"/>
      <w:lvlText w:val="•"/>
      <w:lvlJc w:val="left"/>
      <w:pPr>
        <w:tabs>
          <w:tab w:val="num" w:pos="1800"/>
        </w:tabs>
        <w:ind w:left="1800" w:hanging="360"/>
      </w:pPr>
      <w:rPr>
        <w:rFonts w:ascii="Arial" w:hAnsi="Arial" w:hint="default"/>
      </w:rPr>
    </w:lvl>
    <w:lvl w:ilvl="3" w:tplc="547471FC" w:tentative="1">
      <w:start w:val="1"/>
      <w:numFmt w:val="bullet"/>
      <w:lvlText w:val="•"/>
      <w:lvlJc w:val="left"/>
      <w:pPr>
        <w:tabs>
          <w:tab w:val="num" w:pos="2520"/>
        </w:tabs>
        <w:ind w:left="2520" w:hanging="360"/>
      </w:pPr>
      <w:rPr>
        <w:rFonts w:ascii="Arial" w:hAnsi="Arial" w:hint="default"/>
      </w:rPr>
    </w:lvl>
    <w:lvl w:ilvl="4" w:tplc="29F273BE" w:tentative="1">
      <w:start w:val="1"/>
      <w:numFmt w:val="bullet"/>
      <w:lvlText w:val="•"/>
      <w:lvlJc w:val="left"/>
      <w:pPr>
        <w:tabs>
          <w:tab w:val="num" w:pos="3240"/>
        </w:tabs>
        <w:ind w:left="3240" w:hanging="360"/>
      </w:pPr>
      <w:rPr>
        <w:rFonts w:ascii="Arial" w:hAnsi="Arial" w:hint="default"/>
      </w:rPr>
    </w:lvl>
    <w:lvl w:ilvl="5" w:tplc="C0E6B006" w:tentative="1">
      <w:start w:val="1"/>
      <w:numFmt w:val="bullet"/>
      <w:lvlText w:val="•"/>
      <w:lvlJc w:val="left"/>
      <w:pPr>
        <w:tabs>
          <w:tab w:val="num" w:pos="3960"/>
        </w:tabs>
        <w:ind w:left="3960" w:hanging="360"/>
      </w:pPr>
      <w:rPr>
        <w:rFonts w:ascii="Arial" w:hAnsi="Arial" w:hint="default"/>
      </w:rPr>
    </w:lvl>
    <w:lvl w:ilvl="6" w:tplc="6BB0B908" w:tentative="1">
      <w:start w:val="1"/>
      <w:numFmt w:val="bullet"/>
      <w:lvlText w:val="•"/>
      <w:lvlJc w:val="left"/>
      <w:pPr>
        <w:tabs>
          <w:tab w:val="num" w:pos="4680"/>
        </w:tabs>
        <w:ind w:left="4680" w:hanging="360"/>
      </w:pPr>
      <w:rPr>
        <w:rFonts w:ascii="Arial" w:hAnsi="Arial" w:hint="default"/>
      </w:rPr>
    </w:lvl>
    <w:lvl w:ilvl="7" w:tplc="190431EC" w:tentative="1">
      <w:start w:val="1"/>
      <w:numFmt w:val="bullet"/>
      <w:lvlText w:val="•"/>
      <w:lvlJc w:val="left"/>
      <w:pPr>
        <w:tabs>
          <w:tab w:val="num" w:pos="5400"/>
        </w:tabs>
        <w:ind w:left="5400" w:hanging="360"/>
      </w:pPr>
      <w:rPr>
        <w:rFonts w:ascii="Arial" w:hAnsi="Arial" w:hint="default"/>
      </w:rPr>
    </w:lvl>
    <w:lvl w:ilvl="8" w:tplc="7044624C" w:tentative="1">
      <w:start w:val="1"/>
      <w:numFmt w:val="bullet"/>
      <w:lvlText w:val="•"/>
      <w:lvlJc w:val="left"/>
      <w:pPr>
        <w:tabs>
          <w:tab w:val="num" w:pos="6120"/>
        </w:tabs>
        <w:ind w:left="6120" w:hanging="360"/>
      </w:pPr>
      <w:rPr>
        <w:rFonts w:ascii="Arial" w:hAnsi="Arial" w:hint="default"/>
      </w:rPr>
    </w:lvl>
  </w:abstractNum>
  <w:abstractNum w:abstractNumId="3">
    <w:nsid w:val="359E2A66"/>
    <w:multiLevelType w:val="hybridMultilevel"/>
    <w:tmpl w:val="B3C2BEE8"/>
    <w:lvl w:ilvl="0" w:tplc="D7042DBA">
      <w:start w:val="1"/>
      <w:numFmt w:val="bullet"/>
      <w:lvlText w:val=""/>
      <w:lvlJc w:val="left"/>
      <w:pPr>
        <w:ind w:left="360" w:hanging="360"/>
      </w:pPr>
      <w:rPr>
        <w:rFonts w:ascii="Wingdings" w:hAnsi="Wingdings" w:hint="default"/>
        <w:color w:val="327A86"/>
      </w:rPr>
    </w:lvl>
    <w:lvl w:ilvl="1" w:tplc="A5308F9A" w:tentative="1">
      <w:start w:val="1"/>
      <w:numFmt w:val="bullet"/>
      <w:lvlText w:val="•"/>
      <w:lvlJc w:val="left"/>
      <w:pPr>
        <w:tabs>
          <w:tab w:val="num" w:pos="1080"/>
        </w:tabs>
        <w:ind w:left="1080" w:hanging="360"/>
      </w:pPr>
      <w:rPr>
        <w:rFonts w:ascii="Arial" w:hAnsi="Arial" w:hint="default"/>
      </w:rPr>
    </w:lvl>
    <w:lvl w:ilvl="2" w:tplc="A96C3C40" w:tentative="1">
      <w:start w:val="1"/>
      <w:numFmt w:val="bullet"/>
      <w:lvlText w:val="•"/>
      <w:lvlJc w:val="left"/>
      <w:pPr>
        <w:tabs>
          <w:tab w:val="num" w:pos="1800"/>
        </w:tabs>
        <w:ind w:left="1800" w:hanging="360"/>
      </w:pPr>
      <w:rPr>
        <w:rFonts w:ascii="Arial" w:hAnsi="Arial" w:hint="default"/>
      </w:rPr>
    </w:lvl>
    <w:lvl w:ilvl="3" w:tplc="AFD88702" w:tentative="1">
      <w:start w:val="1"/>
      <w:numFmt w:val="bullet"/>
      <w:lvlText w:val="•"/>
      <w:lvlJc w:val="left"/>
      <w:pPr>
        <w:tabs>
          <w:tab w:val="num" w:pos="2520"/>
        </w:tabs>
        <w:ind w:left="2520" w:hanging="360"/>
      </w:pPr>
      <w:rPr>
        <w:rFonts w:ascii="Arial" w:hAnsi="Arial" w:hint="default"/>
      </w:rPr>
    </w:lvl>
    <w:lvl w:ilvl="4" w:tplc="F380070A" w:tentative="1">
      <w:start w:val="1"/>
      <w:numFmt w:val="bullet"/>
      <w:lvlText w:val="•"/>
      <w:lvlJc w:val="left"/>
      <w:pPr>
        <w:tabs>
          <w:tab w:val="num" w:pos="3240"/>
        </w:tabs>
        <w:ind w:left="3240" w:hanging="360"/>
      </w:pPr>
      <w:rPr>
        <w:rFonts w:ascii="Arial" w:hAnsi="Arial" w:hint="default"/>
      </w:rPr>
    </w:lvl>
    <w:lvl w:ilvl="5" w:tplc="504CD6DC" w:tentative="1">
      <w:start w:val="1"/>
      <w:numFmt w:val="bullet"/>
      <w:lvlText w:val="•"/>
      <w:lvlJc w:val="left"/>
      <w:pPr>
        <w:tabs>
          <w:tab w:val="num" w:pos="3960"/>
        </w:tabs>
        <w:ind w:left="3960" w:hanging="360"/>
      </w:pPr>
      <w:rPr>
        <w:rFonts w:ascii="Arial" w:hAnsi="Arial" w:hint="default"/>
      </w:rPr>
    </w:lvl>
    <w:lvl w:ilvl="6" w:tplc="322E7558" w:tentative="1">
      <w:start w:val="1"/>
      <w:numFmt w:val="bullet"/>
      <w:lvlText w:val="•"/>
      <w:lvlJc w:val="left"/>
      <w:pPr>
        <w:tabs>
          <w:tab w:val="num" w:pos="4680"/>
        </w:tabs>
        <w:ind w:left="4680" w:hanging="360"/>
      </w:pPr>
      <w:rPr>
        <w:rFonts w:ascii="Arial" w:hAnsi="Arial" w:hint="default"/>
      </w:rPr>
    </w:lvl>
    <w:lvl w:ilvl="7" w:tplc="4D5C52F6" w:tentative="1">
      <w:start w:val="1"/>
      <w:numFmt w:val="bullet"/>
      <w:lvlText w:val="•"/>
      <w:lvlJc w:val="left"/>
      <w:pPr>
        <w:tabs>
          <w:tab w:val="num" w:pos="5400"/>
        </w:tabs>
        <w:ind w:left="5400" w:hanging="360"/>
      </w:pPr>
      <w:rPr>
        <w:rFonts w:ascii="Arial" w:hAnsi="Arial" w:hint="default"/>
      </w:rPr>
    </w:lvl>
    <w:lvl w:ilvl="8" w:tplc="03948520" w:tentative="1">
      <w:start w:val="1"/>
      <w:numFmt w:val="bullet"/>
      <w:lvlText w:val="•"/>
      <w:lvlJc w:val="left"/>
      <w:pPr>
        <w:tabs>
          <w:tab w:val="num" w:pos="6120"/>
        </w:tabs>
        <w:ind w:left="6120" w:hanging="360"/>
      </w:pPr>
      <w:rPr>
        <w:rFonts w:ascii="Arial" w:hAnsi="Arial" w:hint="default"/>
      </w:rPr>
    </w:lvl>
  </w:abstractNum>
  <w:abstractNum w:abstractNumId="4">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3"/>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3E8"/>
    <w:rsid w:val="00000BF1"/>
    <w:rsid w:val="00013051"/>
    <w:rsid w:val="000135AB"/>
    <w:rsid w:val="00013B62"/>
    <w:rsid w:val="000201C3"/>
    <w:rsid w:val="00023019"/>
    <w:rsid w:val="000303D6"/>
    <w:rsid w:val="000346D0"/>
    <w:rsid w:val="000434B5"/>
    <w:rsid w:val="00046520"/>
    <w:rsid w:val="00053DAE"/>
    <w:rsid w:val="00065633"/>
    <w:rsid w:val="00066A78"/>
    <w:rsid w:val="00067C39"/>
    <w:rsid w:val="00070AF5"/>
    <w:rsid w:val="00070C68"/>
    <w:rsid w:val="00071FED"/>
    <w:rsid w:val="000736B9"/>
    <w:rsid w:val="000761FD"/>
    <w:rsid w:val="00084237"/>
    <w:rsid w:val="00084D41"/>
    <w:rsid w:val="000908D0"/>
    <w:rsid w:val="000947D3"/>
    <w:rsid w:val="00097F4A"/>
    <w:rsid w:val="000A3CCE"/>
    <w:rsid w:val="000A3E7F"/>
    <w:rsid w:val="000A7E81"/>
    <w:rsid w:val="000B1DC4"/>
    <w:rsid w:val="000B3207"/>
    <w:rsid w:val="000B533C"/>
    <w:rsid w:val="000B5B3E"/>
    <w:rsid w:val="000C0C82"/>
    <w:rsid w:val="000C4CAA"/>
    <w:rsid w:val="000D0269"/>
    <w:rsid w:val="000D0BED"/>
    <w:rsid w:val="000D4608"/>
    <w:rsid w:val="000D685B"/>
    <w:rsid w:val="000E71C1"/>
    <w:rsid w:val="000F3347"/>
    <w:rsid w:val="00115B76"/>
    <w:rsid w:val="0012041B"/>
    <w:rsid w:val="00120C99"/>
    <w:rsid w:val="00125D4B"/>
    <w:rsid w:val="00126E78"/>
    <w:rsid w:val="0012799B"/>
    <w:rsid w:val="001309EC"/>
    <w:rsid w:val="00133245"/>
    <w:rsid w:val="0014031F"/>
    <w:rsid w:val="00143238"/>
    <w:rsid w:val="001474A4"/>
    <w:rsid w:val="00153588"/>
    <w:rsid w:val="00156B09"/>
    <w:rsid w:val="00161A6F"/>
    <w:rsid w:val="00161C83"/>
    <w:rsid w:val="001760E3"/>
    <w:rsid w:val="0017791F"/>
    <w:rsid w:val="00184336"/>
    <w:rsid w:val="001925C0"/>
    <w:rsid w:val="001A4258"/>
    <w:rsid w:val="001A43F8"/>
    <w:rsid w:val="001A46B2"/>
    <w:rsid w:val="001A5A9D"/>
    <w:rsid w:val="001B4A00"/>
    <w:rsid w:val="001B713A"/>
    <w:rsid w:val="001B74FC"/>
    <w:rsid w:val="001C28DD"/>
    <w:rsid w:val="001C519A"/>
    <w:rsid w:val="001D106B"/>
    <w:rsid w:val="001E15C5"/>
    <w:rsid w:val="001E5CBC"/>
    <w:rsid w:val="001F145C"/>
    <w:rsid w:val="001F1680"/>
    <w:rsid w:val="001F4ED6"/>
    <w:rsid w:val="001F5075"/>
    <w:rsid w:val="00202782"/>
    <w:rsid w:val="00202953"/>
    <w:rsid w:val="00205191"/>
    <w:rsid w:val="00205665"/>
    <w:rsid w:val="002143D7"/>
    <w:rsid w:val="00220583"/>
    <w:rsid w:val="00223DE8"/>
    <w:rsid w:val="00224598"/>
    <w:rsid w:val="0022475D"/>
    <w:rsid w:val="00225BBD"/>
    <w:rsid w:val="00225D30"/>
    <w:rsid w:val="00237EA5"/>
    <w:rsid w:val="002401BD"/>
    <w:rsid w:val="00241A99"/>
    <w:rsid w:val="00242ACE"/>
    <w:rsid w:val="00246C87"/>
    <w:rsid w:val="00250C62"/>
    <w:rsid w:val="00261B62"/>
    <w:rsid w:val="00262A3E"/>
    <w:rsid w:val="00262EE9"/>
    <w:rsid w:val="00265195"/>
    <w:rsid w:val="002664D4"/>
    <w:rsid w:val="002666DA"/>
    <w:rsid w:val="00270206"/>
    <w:rsid w:val="00280478"/>
    <w:rsid w:val="00290A67"/>
    <w:rsid w:val="0029576A"/>
    <w:rsid w:val="002B14D5"/>
    <w:rsid w:val="002B22F5"/>
    <w:rsid w:val="002B3618"/>
    <w:rsid w:val="002B5268"/>
    <w:rsid w:val="002B668C"/>
    <w:rsid w:val="002B75FB"/>
    <w:rsid w:val="002C383E"/>
    <w:rsid w:val="002C61EA"/>
    <w:rsid w:val="002D0CB4"/>
    <w:rsid w:val="002D13B0"/>
    <w:rsid w:val="002E1A8E"/>
    <w:rsid w:val="002E1AAB"/>
    <w:rsid w:val="002E1B2D"/>
    <w:rsid w:val="002E23EE"/>
    <w:rsid w:val="002F1095"/>
    <w:rsid w:val="00302D87"/>
    <w:rsid w:val="00303263"/>
    <w:rsid w:val="00305D7F"/>
    <w:rsid w:val="0031250E"/>
    <w:rsid w:val="00314DFA"/>
    <w:rsid w:val="00321306"/>
    <w:rsid w:val="0032585D"/>
    <w:rsid w:val="00325B6E"/>
    <w:rsid w:val="00330CE3"/>
    <w:rsid w:val="003332F9"/>
    <w:rsid w:val="00333720"/>
    <w:rsid w:val="00334D33"/>
    <w:rsid w:val="00336003"/>
    <w:rsid w:val="00337464"/>
    <w:rsid w:val="00345249"/>
    <w:rsid w:val="00346BE5"/>
    <w:rsid w:val="00350D9D"/>
    <w:rsid w:val="003533F8"/>
    <w:rsid w:val="00355368"/>
    <w:rsid w:val="00361D38"/>
    <w:rsid w:val="00363DC3"/>
    <w:rsid w:val="00364016"/>
    <w:rsid w:val="0036577C"/>
    <w:rsid w:val="003671D1"/>
    <w:rsid w:val="0036788C"/>
    <w:rsid w:val="00370C7F"/>
    <w:rsid w:val="00371346"/>
    <w:rsid w:val="003745C3"/>
    <w:rsid w:val="003804F7"/>
    <w:rsid w:val="003826C7"/>
    <w:rsid w:val="00394110"/>
    <w:rsid w:val="00397553"/>
    <w:rsid w:val="003A1EDE"/>
    <w:rsid w:val="003A20BA"/>
    <w:rsid w:val="003A5A3B"/>
    <w:rsid w:val="003D2060"/>
    <w:rsid w:val="003E365E"/>
    <w:rsid w:val="003E5BD2"/>
    <w:rsid w:val="003E5C75"/>
    <w:rsid w:val="003F72B6"/>
    <w:rsid w:val="004036AA"/>
    <w:rsid w:val="00403889"/>
    <w:rsid w:val="00403A23"/>
    <w:rsid w:val="00406A77"/>
    <w:rsid w:val="00407520"/>
    <w:rsid w:val="00413988"/>
    <w:rsid w:val="00414CFD"/>
    <w:rsid w:val="00414F93"/>
    <w:rsid w:val="00417D81"/>
    <w:rsid w:val="00425985"/>
    <w:rsid w:val="0042753A"/>
    <w:rsid w:val="00430A80"/>
    <w:rsid w:val="00431613"/>
    <w:rsid w:val="0043365C"/>
    <w:rsid w:val="004341E6"/>
    <w:rsid w:val="00435F88"/>
    <w:rsid w:val="004401B0"/>
    <w:rsid w:val="00441C66"/>
    <w:rsid w:val="004479EE"/>
    <w:rsid w:val="00460440"/>
    <w:rsid w:val="00460563"/>
    <w:rsid w:val="00460D0C"/>
    <w:rsid w:val="00461B77"/>
    <w:rsid w:val="0047234B"/>
    <w:rsid w:val="004728EF"/>
    <w:rsid w:val="00473AB1"/>
    <w:rsid w:val="00473D48"/>
    <w:rsid w:val="004802DE"/>
    <w:rsid w:val="00486948"/>
    <w:rsid w:val="004966B2"/>
    <w:rsid w:val="004A0C84"/>
    <w:rsid w:val="004A15FF"/>
    <w:rsid w:val="004A4D45"/>
    <w:rsid w:val="004B0DF7"/>
    <w:rsid w:val="004B3BC6"/>
    <w:rsid w:val="004C623A"/>
    <w:rsid w:val="004D0B5F"/>
    <w:rsid w:val="004D26EF"/>
    <w:rsid w:val="004D3CF4"/>
    <w:rsid w:val="004D6E4A"/>
    <w:rsid w:val="004E479E"/>
    <w:rsid w:val="004E4FE1"/>
    <w:rsid w:val="004E652B"/>
    <w:rsid w:val="004E6A90"/>
    <w:rsid w:val="004F3206"/>
    <w:rsid w:val="004F450F"/>
    <w:rsid w:val="005040DB"/>
    <w:rsid w:val="0050700D"/>
    <w:rsid w:val="00512122"/>
    <w:rsid w:val="00512D04"/>
    <w:rsid w:val="00521A97"/>
    <w:rsid w:val="00523AEF"/>
    <w:rsid w:val="00527E26"/>
    <w:rsid w:val="005325A1"/>
    <w:rsid w:val="0053397B"/>
    <w:rsid w:val="00533BAA"/>
    <w:rsid w:val="005352EB"/>
    <w:rsid w:val="005435EF"/>
    <w:rsid w:val="00544EAE"/>
    <w:rsid w:val="00545294"/>
    <w:rsid w:val="00553B82"/>
    <w:rsid w:val="00561758"/>
    <w:rsid w:val="005727FF"/>
    <w:rsid w:val="00575542"/>
    <w:rsid w:val="005A07D3"/>
    <w:rsid w:val="005A19E3"/>
    <w:rsid w:val="005A1D5C"/>
    <w:rsid w:val="005A3EAB"/>
    <w:rsid w:val="005A4E67"/>
    <w:rsid w:val="005A4FD7"/>
    <w:rsid w:val="005A6296"/>
    <w:rsid w:val="005B0705"/>
    <w:rsid w:val="005B450C"/>
    <w:rsid w:val="005B55B2"/>
    <w:rsid w:val="005C0A22"/>
    <w:rsid w:val="005C7BCB"/>
    <w:rsid w:val="005D1DE0"/>
    <w:rsid w:val="005D7151"/>
    <w:rsid w:val="005D7695"/>
    <w:rsid w:val="005E1694"/>
    <w:rsid w:val="005E2259"/>
    <w:rsid w:val="005E4796"/>
    <w:rsid w:val="005E6374"/>
    <w:rsid w:val="005F121E"/>
    <w:rsid w:val="005F23FA"/>
    <w:rsid w:val="005F65DD"/>
    <w:rsid w:val="005F68B6"/>
    <w:rsid w:val="005F778B"/>
    <w:rsid w:val="006002E3"/>
    <w:rsid w:val="00600D18"/>
    <w:rsid w:val="00602B65"/>
    <w:rsid w:val="00604663"/>
    <w:rsid w:val="00605DA6"/>
    <w:rsid w:val="00617EC2"/>
    <w:rsid w:val="0062467E"/>
    <w:rsid w:val="00625F00"/>
    <w:rsid w:val="00632FF7"/>
    <w:rsid w:val="0063517D"/>
    <w:rsid w:val="0063581D"/>
    <w:rsid w:val="0063681A"/>
    <w:rsid w:val="00637A19"/>
    <w:rsid w:val="00641806"/>
    <w:rsid w:val="00646AB6"/>
    <w:rsid w:val="0065292D"/>
    <w:rsid w:val="00655BF8"/>
    <w:rsid w:val="00662093"/>
    <w:rsid w:val="00662797"/>
    <w:rsid w:val="00664CE7"/>
    <w:rsid w:val="00672093"/>
    <w:rsid w:val="00680503"/>
    <w:rsid w:val="00682BCF"/>
    <w:rsid w:val="006853F4"/>
    <w:rsid w:val="006876C9"/>
    <w:rsid w:val="00693998"/>
    <w:rsid w:val="0069586C"/>
    <w:rsid w:val="006969D4"/>
    <w:rsid w:val="006A1505"/>
    <w:rsid w:val="006A1A4C"/>
    <w:rsid w:val="006A49C6"/>
    <w:rsid w:val="006A6BA1"/>
    <w:rsid w:val="006B0046"/>
    <w:rsid w:val="006B2AFF"/>
    <w:rsid w:val="006B7193"/>
    <w:rsid w:val="006B743D"/>
    <w:rsid w:val="006B7C73"/>
    <w:rsid w:val="006C5065"/>
    <w:rsid w:val="006D2003"/>
    <w:rsid w:val="006E373C"/>
    <w:rsid w:val="006F2933"/>
    <w:rsid w:val="006F7A33"/>
    <w:rsid w:val="00700409"/>
    <w:rsid w:val="00703B94"/>
    <w:rsid w:val="00706066"/>
    <w:rsid w:val="00717AEF"/>
    <w:rsid w:val="0073415A"/>
    <w:rsid w:val="00745572"/>
    <w:rsid w:val="00756135"/>
    <w:rsid w:val="00757420"/>
    <w:rsid w:val="007604A9"/>
    <w:rsid w:val="00760EDD"/>
    <w:rsid w:val="00766314"/>
    <w:rsid w:val="00770871"/>
    <w:rsid w:val="007744F2"/>
    <w:rsid w:val="007774BE"/>
    <w:rsid w:val="007846B3"/>
    <w:rsid w:val="00790E7B"/>
    <w:rsid w:val="00795908"/>
    <w:rsid w:val="00795E71"/>
    <w:rsid w:val="00796297"/>
    <w:rsid w:val="007A2E73"/>
    <w:rsid w:val="007A79B5"/>
    <w:rsid w:val="007B2351"/>
    <w:rsid w:val="007B4AD5"/>
    <w:rsid w:val="007B4EC4"/>
    <w:rsid w:val="007C1F94"/>
    <w:rsid w:val="007C40E5"/>
    <w:rsid w:val="007C6CE5"/>
    <w:rsid w:val="007D5ACC"/>
    <w:rsid w:val="007E7FEA"/>
    <w:rsid w:val="007F1EBB"/>
    <w:rsid w:val="007F3542"/>
    <w:rsid w:val="007F5CDD"/>
    <w:rsid w:val="007F62D1"/>
    <w:rsid w:val="0080192B"/>
    <w:rsid w:val="0080394C"/>
    <w:rsid w:val="00815697"/>
    <w:rsid w:val="00821C7E"/>
    <w:rsid w:val="008227BA"/>
    <w:rsid w:val="008276B6"/>
    <w:rsid w:val="00834DBA"/>
    <w:rsid w:val="00843366"/>
    <w:rsid w:val="00843E0F"/>
    <w:rsid w:val="00852AA5"/>
    <w:rsid w:val="00852E28"/>
    <w:rsid w:val="00857A90"/>
    <w:rsid w:val="008600D0"/>
    <w:rsid w:val="00871EA8"/>
    <w:rsid w:val="00872507"/>
    <w:rsid w:val="008731C0"/>
    <w:rsid w:val="00875519"/>
    <w:rsid w:val="008767FD"/>
    <w:rsid w:val="008838EB"/>
    <w:rsid w:val="00885A60"/>
    <w:rsid w:val="00886093"/>
    <w:rsid w:val="008A1AF0"/>
    <w:rsid w:val="008B0684"/>
    <w:rsid w:val="008B0FE3"/>
    <w:rsid w:val="008B2989"/>
    <w:rsid w:val="008B661D"/>
    <w:rsid w:val="008C0017"/>
    <w:rsid w:val="008D005D"/>
    <w:rsid w:val="008D083C"/>
    <w:rsid w:val="008D54F5"/>
    <w:rsid w:val="008D603C"/>
    <w:rsid w:val="008E31CB"/>
    <w:rsid w:val="008E5BE1"/>
    <w:rsid w:val="008F73E8"/>
    <w:rsid w:val="009009A6"/>
    <w:rsid w:val="009114A6"/>
    <w:rsid w:val="009161BD"/>
    <w:rsid w:val="009163F8"/>
    <w:rsid w:val="009239B9"/>
    <w:rsid w:val="00937E17"/>
    <w:rsid w:val="00950AD2"/>
    <w:rsid w:val="00961A7C"/>
    <w:rsid w:val="009636D1"/>
    <w:rsid w:val="00966D0E"/>
    <w:rsid w:val="00967DF3"/>
    <w:rsid w:val="009708EE"/>
    <w:rsid w:val="00973336"/>
    <w:rsid w:val="00973B4D"/>
    <w:rsid w:val="009768AF"/>
    <w:rsid w:val="0098158F"/>
    <w:rsid w:val="009855C4"/>
    <w:rsid w:val="0099027B"/>
    <w:rsid w:val="00991080"/>
    <w:rsid w:val="009912D1"/>
    <w:rsid w:val="00992AD1"/>
    <w:rsid w:val="0099578D"/>
    <w:rsid w:val="00995EE4"/>
    <w:rsid w:val="0099709B"/>
    <w:rsid w:val="009A0A00"/>
    <w:rsid w:val="009A1DA9"/>
    <w:rsid w:val="009B1BB5"/>
    <w:rsid w:val="009B3460"/>
    <w:rsid w:val="009C3BE0"/>
    <w:rsid w:val="009C5BC8"/>
    <w:rsid w:val="009D6CDA"/>
    <w:rsid w:val="009D6EFD"/>
    <w:rsid w:val="009E1958"/>
    <w:rsid w:val="009E4B8B"/>
    <w:rsid w:val="009E63AE"/>
    <w:rsid w:val="009E7218"/>
    <w:rsid w:val="009F184C"/>
    <w:rsid w:val="009F47EB"/>
    <w:rsid w:val="009F7C17"/>
    <w:rsid w:val="00A018A9"/>
    <w:rsid w:val="00A03C14"/>
    <w:rsid w:val="00A04E3E"/>
    <w:rsid w:val="00A11CD1"/>
    <w:rsid w:val="00A11CF6"/>
    <w:rsid w:val="00A136EE"/>
    <w:rsid w:val="00A22ACF"/>
    <w:rsid w:val="00A273FF"/>
    <w:rsid w:val="00A33D6A"/>
    <w:rsid w:val="00A45675"/>
    <w:rsid w:val="00A456D7"/>
    <w:rsid w:val="00A52F3C"/>
    <w:rsid w:val="00A62D98"/>
    <w:rsid w:val="00A71E22"/>
    <w:rsid w:val="00A729E5"/>
    <w:rsid w:val="00A753D2"/>
    <w:rsid w:val="00A75662"/>
    <w:rsid w:val="00A80636"/>
    <w:rsid w:val="00A8085F"/>
    <w:rsid w:val="00A859E5"/>
    <w:rsid w:val="00A92518"/>
    <w:rsid w:val="00A944E9"/>
    <w:rsid w:val="00A95491"/>
    <w:rsid w:val="00A9644C"/>
    <w:rsid w:val="00AA3C81"/>
    <w:rsid w:val="00AA44CE"/>
    <w:rsid w:val="00AA706D"/>
    <w:rsid w:val="00AB4279"/>
    <w:rsid w:val="00AC1B62"/>
    <w:rsid w:val="00AC3A7A"/>
    <w:rsid w:val="00AC4ECE"/>
    <w:rsid w:val="00AD0E07"/>
    <w:rsid w:val="00AD3DB4"/>
    <w:rsid w:val="00AE021D"/>
    <w:rsid w:val="00AE0C49"/>
    <w:rsid w:val="00AE202D"/>
    <w:rsid w:val="00AE789B"/>
    <w:rsid w:val="00AF78BB"/>
    <w:rsid w:val="00B0118B"/>
    <w:rsid w:val="00B033D6"/>
    <w:rsid w:val="00B05B15"/>
    <w:rsid w:val="00B06E2E"/>
    <w:rsid w:val="00B10167"/>
    <w:rsid w:val="00B10DF1"/>
    <w:rsid w:val="00B1318C"/>
    <w:rsid w:val="00B1778E"/>
    <w:rsid w:val="00B23E7D"/>
    <w:rsid w:val="00B268D2"/>
    <w:rsid w:val="00B26D17"/>
    <w:rsid w:val="00B3596D"/>
    <w:rsid w:val="00B42AE9"/>
    <w:rsid w:val="00B44079"/>
    <w:rsid w:val="00B448BE"/>
    <w:rsid w:val="00B55FB6"/>
    <w:rsid w:val="00B5748C"/>
    <w:rsid w:val="00B61B04"/>
    <w:rsid w:val="00B62558"/>
    <w:rsid w:val="00B65951"/>
    <w:rsid w:val="00B75D7D"/>
    <w:rsid w:val="00B766EC"/>
    <w:rsid w:val="00B8019A"/>
    <w:rsid w:val="00B84110"/>
    <w:rsid w:val="00B87D9A"/>
    <w:rsid w:val="00B925C0"/>
    <w:rsid w:val="00B9272F"/>
    <w:rsid w:val="00B94365"/>
    <w:rsid w:val="00B96D56"/>
    <w:rsid w:val="00B977CA"/>
    <w:rsid w:val="00BA0446"/>
    <w:rsid w:val="00BA1316"/>
    <w:rsid w:val="00BA2B51"/>
    <w:rsid w:val="00BA7404"/>
    <w:rsid w:val="00BA7A0C"/>
    <w:rsid w:val="00BA7DEA"/>
    <w:rsid w:val="00BB3A93"/>
    <w:rsid w:val="00BB7A11"/>
    <w:rsid w:val="00BC0E1E"/>
    <w:rsid w:val="00BC4931"/>
    <w:rsid w:val="00BC54CC"/>
    <w:rsid w:val="00BD7133"/>
    <w:rsid w:val="00BE32D8"/>
    <w:rsid w:val="00BE3748"/>
    <w:rsid w:val="00BE4C5E"/>
    <w:rsid w:val="00BE5A22"/>
    <w:rsid w:val="00BF203B"/>
    <w:rsid w:val="00BF2643"/>
    <w:rsid w:val="00BF6987"/>
    <w:rsid w:val="00C01C75"/>
    <w:rsid w:val="00C04C67"/>
    <w:rsid w:val="00C226CA"/>
    <w:rsid w:val="00C22D23"/>
    <w:rsid w:val="00C347BC"/>
    <w:rsid w:val="00C37560"/>
    <w:rsid w:val="00C41531"/>
    <w:rsid w:val="00C43193"/>
    <w:rsid w:val="00C50879"/>
    <w:rsid w:val="00C52466"/>
    <w:rsid w:val="00C56B4D"/>
    <w:rsid w:val="00C62625"/>
    <w:rsid w:val="00C64E4F"/>
    <w:rsid w:val="00C6653F"/>
    <w:rsid w:val="00C74A1A"/>
    <w:rsid w:val="00C75586"/>
    <w:rsid w:val="00C76E6A"/>
    <w:rsid w:val="00C80E17"/>
    <w:rsid w:val="00C83484"/>
    <w:rsid w:val="00C90B2D"/>
    <w:rsid w:val="00C91C72"/>
    <w:rsid w:val="00C932A5"/>
    <w:rsid w:val="00C93587"/>
    <w:rsid w:val="00CB08BB"/>
    <w:rsid w:val="00CB496F"/>
    <w:rsid w:val="00CB49CF"/>
    <w:rsid w:val="00CB5EB1"/>
    <w:rsid w:val="00CB7C66"/>
    <w:rsid w:val="00CC437C"/>
    <w:rsid w:val="00CD27D1"/>
    <w:rsid w:val="00CD43AC"/>
    <w:rsid w:val="00CD6B10"/>
    <w:rsid w:val="00CD7336"/>
    <w:rsid w:val="00CE1465"/>
    <w:rsid w:val="00CE70C6"/>
    <w:rsid w:val="00CE7F31"/>
    <w:rsid w:val="00CF017B"/>
    <w:rsid w:val="00CF20DB"/>
    <w:rsid w:val="00D061A4"/>
    <w:rsid w:val="00D07E34"/>
    <w:rsid w:val="00D13E77"/>
    <w:rsid w:val="00D13EB5"/>
    <w:rsid w:val="00D17BDA"/>
    <w:rsid w:val="00D17FD7"/>
    <w:rsid w:val="00D27AFA"/>
    <w:rsid w:val="00D33F23"/>
    <w:rsid w:val="00D47073"/>
    <w:rsid w:val="00D47939"/>
    <w:rsid w:val="00D523EB"/>
    <w:rsid w:val="00D546DB"/>
    <w:rsid w:val="00D5563B"/>
    <w:rsid w:val="00D56CA6"/>
    <w:rsid w:val="00D6549D"/>
    <w:rsid w:val="00D70847"/>
    <w:rsid w:val="00D72FE5"/>
    <w:rsid w:val="00D7582C"/>
    <w:rsid w:val="00D7718F"/>
    <w:rsid w:val="00D80F3F"/>
    <w:rsid w:val="00D86D99"/>
    <w:rsid w:val="00D907FA"/>
    <w:rsid w:val="00D936A1"/>
    <w:rsid w:val="00D97952"/>
    <w:rsid w:val="00DA573F"/>
    <w:rsid w:val="00DB4152"/>
    <w:rsid w:val="00DB5720"/>
    <w:rsid w:val="00DC1D9D"/>
    <w:rsid w:val="00DD0C97"/>
    <w:rsid w:val="00DD57AE"/>
    <w:rsid w:val="00DD79F7"/>
    <w:rsid w:val="00DE4E56"/>
    <w:rsid w:val="00DF2C2C"/>
    <w:rsid w:val="00DF3B98"/>
    <w:rsid w:val="00E051DC"/>
    <w:rsid w:val="00E0569C"/>
    <w:rsid w:val="00E0674D"/>
    <w:rsid w:val="00E06DD1"/>
    <w:rsid w:val="00E131FE"/>
    <w:rsid w:val="00E21F6F"/>
    <w:rsid w:val="00E22B46"/>
    <w:rsid w:val="00E258A5"/>
    <w:rsid w:val="00E37054"/>
    <w:rsid w:val="00E37971"/>
    <w:rsid w:val="00E457E3"/>
    <w:rsid w:val="00E45CF7"/>
    <w:rsid w:val="00E47F59"/>
    <w:rsid w:val="00E547B9"/>
    <w:rsid w:val="00E57D1F"/>
    <w:rsid w:val="00E61C17"/>
    <w:rsid w:val="00E71730"/>
    <w:rsid w:val="00E72F91"/>
    <w:rsid w:val="00E76B4C"/>
    <w:rsid w:val="00E81473"/>
    <w:rsid w:val="00E81F1F"/>
    <w:rsid w:val="00E91C6D"/>
    <w:rsid w:val="00E96A3E"/>
    <w:rsid w:val="00E97098"/>
    <w:rsid w:val="00EA2407"/>
    <w:rsid w:val="00EB0B75"/>
    <w:rsid w:val="00EB15D5"/>
    <w:rsid w:val="00EB279C"/>
    <w:rsid w:val="00EB30B0"/>
    <w:rsid w:val="00EB616F"/>
    <w:rsid w:val="00EB7473"/>
    <w:rsid w:val="00EB7D56"/>
    <w:rsid w:val="00EC5670"/>
    <w:rsid w:val="00EC73E5"/>
    <w:rsid w:val="00EC7DEF"/>
    <w:rsid w:val="00ED01DC"/>
    <w:rsid w:val="00ED3FFD"/>
    <w:rsid w:val="00ED564B"/>
    <w:rsid w:val="00EE00D6"/>
    <w:rsid w:val="00EE108F"/>
    <w:rsid w:val="00EE1860"/>
    <w:rsid w:val="00EE24EA"/>
    <w:rsid w:val="00EE53E3"/>
    <w:rsid w:val="00EE5F82"/>
    <w:rsid w:val="00EF35FE"/>
    <w:rsid w:val="00EF6044"/>
    <w:rsid w:val="00EF6C9B"/>
    <w:rsid w:val="00F007E5"/>
    <w:rsid w:val="00F05EF9"/>
    <w:rsid w:val="00F118D8"/>
    <w:rsid w:val="00F15D6D"/>
    <w:rsid w:val="00F162A7"/>
    <w:rsid w:val="00F2325F"/>
    <w:rsid w:val="00F253A7"/>
    <w:rsid w:val="00F26BF1"/>
    <w:rsid w:val="00F33A14"/>
    <w:rsid w:val="00F33A57"/>
    <w:rsid w:val="00F41091"/>
    <w:rsid w:val="00F43574"/>
    <w:rsid w:val="00F43CD6"/>
    <w:rsid w:val="00F44B67"/>
    <w:rsid w:val="00F553F0"/>
    <w:rsid w:val="00F5682A"/>
    <w:rsid w:val="00F57A51"/>
    <w:rsid w:val="00F62EBD"/>
    <w:rsid w:val="00F67135"/>
    <w:rsid w:val="00F72345"/>
    <w:rsid w:val="00F828D3"/>
    <w:rsid w:val="00F82F2B"/>
    <w:rsid w:val="00F91379"/>
    <w:rsid w:val="00F93E50"/>
    <w:rsid w:val="00FA334E"/>
    <w:rsid w:val="00FB0856"/>
    <w:rsid w:val="00FC3766"/>
    <w:rsid w:val="00FD002C"/>
    <w:rsid w:val="00FD5113"/>
    <w:rsid w:val="00FE143D"/>
    <w:rsid w:val="00FE30BE"/>
    <w:rsid w:val="00FE4900"/>
    <w:rsid w:val="00FE630D"/>
    <w:rsid w:val="00FE6954"/>
    <w:rsid w:val="00FE7ED5"/>
    <w:rsid w:val="00FF18CD"/>
    <w:rsid w:val="00FF3FB0"/>
    <w:rsid w:val="00FF55E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B0D8C0"/>
  <w14:defaultImageDpi w14:val="330"/>
  <w15:docId w15:val="{D97E8AE2-E3D3-4ED1-A9F5-2D7B14F6A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6A49C6"/>
    <w:pPr>
      <w:framePr w:hSpace="142" w:wrap="around" w:vAnchor="page" w:hAnchor="margin" w:x="-90" w:y="3166"/>
      <w:tabs>
        <w:tab w:val="left" w:pos="7088"/>
      </w:tabs>
      <w:spacing w:line="240" w:lineRule="exact"/>
      <w:suppressOverlap/>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071FED"/>
    <w:pPr>
      <w:keepNext w:val="0"/>
      <w:keepLines w:val="0"/>
      <w:framePr w:hSpace="141" w:wrap="around" w:vAnchor="page" w:hAnchor="page" w:x="1162" w:y="1805"/>
      <w:spacing w:before="0" w:after="0" w:line="276" w:lineRule="auto"/>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vAnchor="margin" w:hAnchor="text"/>
      <w:spacing w:after="80"/>
      <w:ind w:left="170" w:hanging="170"/>
    </w:pPr>
  </w:style>
  <w:style w:type="paragraph" w:customStyle="1" w:styleId="SteckbriefTITEL">
    <w:name w:val="Steckbrief_TITEL"/>
    <w:basedOn w:val="3berschrift"/>
    <w:rsid w:val="00B10167"/>
    <w:pPr>
      <w:framePr w:wrap="around"/>
      <w:spacing w:before="200"/>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uiPriority w:val="99"/>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uiPriority w:val="99"/>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2"/>
      </w:numPr>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vAnchor="margin" w:hAnchor="text"/>
      <w:numPr>
        <w:numId w:val="3"/>
      </w:numPr>
      <w:ind w:left="357" w:hanging="357"/>
    </w:pPr>
  </w:style>
  <w:style w:type="character" w:customStyle="1" w:styleId="4FlietextZchn">
    <w:name w:val="4.Fließtext Zchn"/>
    <w:basedOn w:val="Absatz-Standardschriftart"/>
    <w:link w:val="4Flietext"/>
    <w:rsid w:val="006A49C6"/>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styleId="Funotentext">
    <w:name w:val="footnote text"/>
    <w:basedOn w:val="Standard"/>
    <w:link w:val="FunotentextZchn"/>
    <w:uiPriority w:val="99"/>
    <w:unhideWhenUsed/>
    <w:rsid w:val="00F05EF9"/>
    <w:pPr>
      <w:spacing w:after="0"/>
    </w:pPr>
  </w:style>
  <w:style w:type="character" w:customStyle="1" w:styleId="FunotentextZchn">
    <w:name w:val="Fußnotentext Zchn"/>
    <w:basedOn w:val="Absatz-Standardschriftart"/>
    <w:link w:val="Funotentext"/>
    <w:uiPriority w:val="99"/>
    <w:rsid w:val="00F05EF9"/>
  </w:style>
  <w:style w:type="character" w:styleId="Funotenzeichen">
    <w:name w:val="footnote reference"/>
    <w:basedOn w:val="Absatz-Standardschriftart"/>
    <w:uiPriority w:val="99"/>
    <w:unhideWhenUsed/>
    <w:rsid w:val="00F05EF9"/>
    <w:rPr>
      <w:vertAlign w:val="superscript"/>
    </w:rPr>
  </w:style>
  <w:style w:type="character" w:styleId="Link">
    <w:name w:val="Hyperlink"/>
    <w:basedOn w:val="Absatz-Standardschriftart"/>
    <w:uiPriority w:val="99"/>
    <w:unhideWhenUsed/>
    <w:rsid w:val="00E76B4C"/>
    <w:rPr>
      <w:color w:val="00B0F0" w:themeColor="hyperlink"/>
      <w:u w:val="single"/>
    </w:rPr>
  </w:style>
  <w:style w:type="paragraph" w:customStyle="1" w:styleId="p1">
    <w:name w:val="p1"/>
    <w:basedOn w:val="Standard"/>
    <w:rsid w:val="00A80636"/>
    <w:pPr>
      <w:spacing w:after="0"/>
      <w:ind w:left="540" w:hanging="540"/>
      <w:contextualSpacing w:val="0"/>
    </w:pPr>
    <w:rPr>
      <w:rFonts w:ascii="Helvetica" w:eastAsiaTheme="minorHAnsi" w:hAnsi="Helvetica" w:cs="Times New Roman"/>
      <w:sz w:val="18"/>
      <w:szCs w:val="18"/>
    </w:rPr>
  </w:style>
  <w:style w:type="character" w:styleId="BesuchterLink">
    <w:name w:val="FollowedHyperlink"/>
    <w:basedOn w:val="Absatz-Standardschriftart"/>
    <w:uiPriority w:val="99"/>
    <w:semiHidden/>
    <w:unhideWhenUsed/>
    <w:rsid w:val="00290A67"/>
    <w:rPr>
      <w:color w:val="800080" w:themeColor="followedHyperlink"/>
      <w:u w:val="single"/>
    </w:rPr>
  </w:style>
  <w:style w:type="table" w:customStyle="1" w:styleId="SteckbriefText1">
    <w:name w:val="Steckbrief Text1"/>
    <w:basedOn w:val="NormaleTabelle"/>
    <w:uiPriority w:val="99"/>
    <w:rsid w:val="00330CE3"/>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table" w:customStyle="1" w:styleId="SteckbriefText2">
    <w:name w:val="Steckbrief Text2"/>
    <w:basedOn w:val="NormaleTabelle"/>
    <w:uiPriority w:val="99"/>
    <w:rsid w:val="00330CE3"/>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styleId="berarbeitung">
    <w:name w:val="Revision"/>
    <w:hidden/>
    <w:uiPriority w:val="99"/>
    <w:semiHidden/>
    <w:rsid w:val="00161A6F"/>
  </w:style>
  <w:style w:type="paragraph" w:customStyle="1" w:styleId="FlietextEinzug">
    <w:name w:val="*Fließtext Einzug"/>
    <w:rsid w:val="00E0674D"/>
    <w:pPr>
      <w:spacing w:line="280" w:lineRule="exact"/>
      <w:ind w:firstLine="170"/>
      <w:jc w:val="both"/>
    </w:pPr>
    <w:rPr>
      <w:rFonts w:ascii="Times New Roman" w:eastAsia="Times New Roman" w:hAnsi="Times New Roman" w:cs="Times New Roman"/>
    </w:rPr>
  </w:style>
  <w:style w:type="character" w:customStyle="1" w:styleId="UnresolvedMention">
    <w:name w:val="Unresolved Mention"/>
    <w:basedOn w:val="Absatz-Standardschriftart"/>
    <w:uiPriority w:val="99"/>
    <w:semiHidden/>
    <w:unhideWhenUsed/>
    <w:rsid w:val="00D17BDA"/>
    <w:rPr>
      <w:color w:val="605E5C"/>
      <w:shd w:val="clear" w:color="auto" w:fill="E1DFDD"/>
    </w:rPr>
  </w:style>
  <w:style w:type="paragraph" w:styleId="Dokumentstruktur">
    <w:name w:val="Document Map"/>
    <w:basedOn w:val="Standard"/>
    <w:link w:val="DokumentstrukturZchn"/>
    <w:uiPriority w:val="99"/>
    <w:semiHidden/>
    <w:unhideWhenUsed/>
    <w:rsid w:val="00C01C75"/>
    <w:pPr>
      <w:spacing w:after="0"/>
    </w:pPr>
    <w:rPr>
      <w:rFonts w:ascii="Times New Roman" w:hAnsi="Times New Roman" w:cs="Times New Roman"/>
    </w:rPr>
  </w:style>
  <w:style w:type="character" w:customStyle="1" w:styleId="DokumentstrukturZchn">
    <w:name w:val="Dokumentstruktur Zchn"/>
    <w:basedOn w:val="Absatz-Standardschriftart"/>
    <w:link w:val="Dokumentstruktur"/>
    <w:uiPriority w:val="99"/>
    <w:semiHidden/>
    <w:rsid w:val="00C01C75"/>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939083">
      <w:bodyDiv w:val="1"/>
      <w:marLeft w:val="0"/>
      <w:marRight w:val="0"/>
      <w:marTop w:val="0"/>
      <w:marBottom w:val="0"/>
      <w:divBdr>
        <w:top w:val="none" w:sz="0" w:space="0" w:color="auto"/>
        <w:left w:val="none" w:sz="0" w:space="0" w:color="auto"/>
        <w:bottom w:val="none" w:sz="0" w:space="0" w:color="auto"/>
        <w:right w:val="none" w:sz="0" w:space="0" w:color="auto"/>
      </w:divBdr>
    </w:div>
    <w:div w:id="364137229">
      <w:bodyDiv w:val="1"/>
      <w:marLeft w:val="0"/>
      <w:marRight w:val="0"/>
      <w:marTop w:val="0"/>
      <w:marBottom w:val="0"/>
      <w:divBdr>
        <w:top w:val="none" w:sz="0" w:space="0" w:color="auto"/>
        <w:left w:val="none" w:sz="0" w:space="0" w:color="auto"/>
        <w:bottom w:val="none" w:sz="0" w:space="0" w:color="auto"/>
        <w:right w:val="none" w:sz="0" w:space="0" w:color="auto"/>
      </w:divBdr>
    </w:div>
    <w:div w:id="1659730708">
      <w:bodyDiv w:val="1"/>
      <w:marLeft w:val="0"/>
      <w:marRight w:val="0"/>
      <w:marTop w:val="0"/>
      <w:marBottom w:val="0"/>
      <w:divBdr>
        <w:top w:val="none" w:sz="0" w:space="0" w:color="auto"/>
        <w:left w:val="none" w:sz="0" w:space="0" w:color="auto"/>
        <w:bottom w:val="none" w:sz="0" w:space="0" w:color="auto"/>
        <w:right w:val="none" w:sz="0" w:space="0" w:color="auto"/>
      </w:divBdr>
    </w:div>
    <w:div w:id="2077777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7"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50DC6-5D79-354B-8128-641D53F7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1392</Words>
  <Characters>8775</Characters>
  <Application>Microsoft Macintosh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PH Freiburg</Company>
  <LinksUpToDate>false</LinksUpToDate>
  <CharactersWithSpaces>10147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Regine Brandtner</dc:creator>
  <cp:lastModifiedBy>Ein Microsoft Office-Anwender</cp:lastModifiedBy>
  <cp:revision>78</cp:revision>
  <cp:lastPrinted>2018-06-04T12:41:00Z</cp:lastPrinted>
  <dcterms:created xsi:type="dcterms:W3CDTF">2018-09-04T13:51:00Z</dcterms:created>
  <dcterms:modified xsi:type="dcterms:W3CDTF">2018-10-09T15:28:00Z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